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center"/>
        <w:rPr>
          <w:b w:val="1"/>
          <w:sz w:val="20"/>
          <w:szCs w:val="20"/>
        </w:rPr>
      </w:pPr>
      <w:r w:rsidDel="00000000" w:rsidR="00000000" w:rsidRPr="00000000">
        <w:rPr>
          <w:rFonts w:ascii="Calibri" w:cs="Calibri" w:eastAsia="Calibri" w:hAnsi="Calibri"/>
        </w:rPr>
        <w:drawing>
          <wp:inline distB="0" distT="0" distL="0" distR="0">
            <wp:extent cx="4102100" cy="1538288"/>
            <wp:effectExtent b="0" l="0" r="0" t="0"/>
            <wp:docPr descr="https://lh6.googleusercontent.com/jhy-2ocp-XSuqgX7sXbV9DP-x3xPy0MH6ls0A0L9A26c_TJlAVbvVSPLK9LG4TPoD_Qwq4zNS4d-8HVCrHhXVFHc_fM1rwDaZRroScf0oOd9ZjwlVhI2eYxjxn_XlN2Ei4MDN8ssuaKZmdjxGw" id="1" name="image1.jpg"/>
            <a:graphic>
              <a:graphicData uri="http://schemas.openxmlformats.org/drawingml/2006/picture">
                <pic:pic>
                  <pic:nvPicPr>
                    <pic:cNvPr descr="https://lh6.googleusercontent.com/jhy-2ocp-XSuqgX7sXbV9DP-x3xPy0MH6ls0A0L9A26c_TJlAVbvVSPLK9LG4TPoD_Qwq4zNS4d-8HVCrHhXVFHc_fM1rwDaZRroScf0oOd9ZjwlVhI2eYxjxn_XlN2Ei4MDN8ssuaKZmdjxGw" id="0" name="image1.jpg"/>
                    <pic:cNvPicPr preferRelativeResize="0"/>
                  </pic:nvPicPr>
                  <pic:blipFill>
                    <a:blip r:embed="rId6"/>
                    <a:srcRect b="0" l="0" r="0" t="0"/>
                    <a:stretch>
                      <a:fillRect/>
                    </a:stretch>
                  </pic:blipFill>
                  <pic:spPr>
                    <a:xfrm>
                      <a:off x="0" y="0"/>
                      <a:ext cx="4102100" cy="15382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pacing w:line="240" w:lineRule="auto"/>
        <w:jc w:val="center"/>
        <w:rPr>
          <w:b w:val="1"/>
          <w:sz w:val="20"/>
          <w:szCs w:val="20"/>
        </w:rPr>
      </w:pPr>
      <w:r w:rsidDel="00000000" w:rsidR="00000000" w:rsidRPr="00000000">
        <w:rPr>
          <w:rtl w:val="0"/>
        </w:rPr>
      </w:r>
    </w:p>
    <w:tbl>
      <w:tblPr>
        <w:tblStyle w:val="Table1"/>
        <w:tblW w:w="9360.0" w:type="dxa"/>
        <w:jc w:val="left"/>
        <w:tblInd w:w="100.0" w:type="pct"/>
        <w:tblLayout w:type="fixed"/>
        <w:tblLook w:val="0600"/>
      </w:tblPr>
      <w:tblGrid>
        <w:gridCol w:w="9360"/>
        <w:tblGridChange w:id="0">
          <w:tblGrid>
            <w:gridCol w:w="9360"/>
          </w:tblGrid>
        </w:tblGridChange>
      </w:tblGrid>
      <w:tr>
        <w:trPr>
          <w:cantSplit w:val="0"/>
          <w:tblHeader w:val="0"/>
        </w:trPr>
        <w:tc>
          <w:tcPr>
            <w:shd w:fill="3c78d8" w:val="clear"/>
            <w:tcMar>
              <w:top w:w="100.0" w:type="dxa"/>
              <w:left w:w="100.0" w:type="dxa"/>
              <w:bottom w:w="100.0" w:type="dxa"/>
              <w:right w:w="100.0" w:type="dxa"/>
            </w:tcMar>
            <w:vAlign w:val="top"/>
          </w:tcPr>
          <w:p w:rsidR="00000000" w:rsidDel="00000000" w:rsidP="00000000" w:rsidRDefault="00000000" w:rsidRPr="00000000" w14:paraId="00000003">
            <w:pPr>
              <w:pStyle w:val="Heading5"/>
              <w:pageBreakBefore w:val="0"/>
              <w:spacing w:line="240" w:lineRule="auto"/>
              <w:jc w:val="center"/>
              <w:rPr>
                <w:b w:val="1"/>
                <w:color w:val="ffffff"/>
              </w:rPr>
            </w:pPr>
            <w:bookmarkStart w:colFirst="0" w:colLast="0" w:name="_wufnfxaz16z5" w:id="0"/>
            <w:bookmarkEnd w:id="0"/>
            <w:r w:rsidDel="00000000" w:rsidR="00000000" w:rsidRPr="00000000">
              <w:rPr>
                <w:b w:val="1"/>
                <w:color w:val="ffffff"/>
                <w:rtl w:val="0"/>
              </w:rPr>
              <w:t xml:space="preserve">Georgetown University, Bachelor of Arts in Liberal Studies</w:t>
            </w:r>
          </w:p>
          <w:p w:rsidR="00000000" w:rsidDel="00000000" w:rsidP="00000000" w:rsidRDefault="00000000" w:rsidRPr="00000000" w14:paraId="00000004">
            <w:pPr>
              <w:pStyle w:val="Heading2"/>
              <w:pageBreakBefore w:val="0"/>
              <w:spacing w:line="240" w:lineRule="auto"/>
              <w:jc w:val="center"/>
              <w:rPr>
                <w:b w:val="1"/>
                <w:color w:val="ffffff"/>
                <w:sz w:val="28"/>
                <w:szCs w:val="28"/>
              </w:rPr>
            </w:pPr>
            <w:bookmarkStart w:colFirst="0" w:colLast="0" w:name="_1xg2h4xj79q5" w:id="1"/>
            <w:bookmarkEnd w:id="1"/>
            <w:r w:rsidDel="00000000" w:rsidR="00000000" w:rsidRPr="00000000">
              <w:rPr>
                <w:b w:val="1"/>
                <w:color w:val="ffffff"/>
                <w:sz w:val="28"/>
                <w:szCs w:val="28"/>
                <w:rtl w:val="0"/>
              </w:rPr>
              <w:t xml:space="preserve">Introduction to International Relations (BLHV-239)</w:t>
            </w:r>
          </w:p>
          <w:p w:rsidR="00000000" w:rsidDel="00000000" w:rsidP="00000000" w:rsidRDefault="00000000" w:rsidRPr="00000000" w14:paraId="00000005">
            <w:pPr>
              <w:pStyle w:val="Heading5"/>
              <w:pageBreakBefore w:val="0"/>
              <w:jc w:val="center"/>
              <w:rPr>
                <w:b w:val="1"/>
                <w:color w:val="ffffff"/>
              </w:rPr>
            </w:pPr>
            <w:bookmarkStart w:colFirst="0" w:colLast="0" w:name="_5iz9pg6lmnv" w:id="2"/>
            <w:bookmarkEnd w:id="2"/>
            <w:r w:rsidDel="00000000" w:rsidR="00000000" w:rsidRPr="00000000">
              <w:rPr>
                <w:b w:val="1"/>
                <w:color w:val="ffffff"/>
                <w:rtl w:val="0"/>
              </w:rPr>
              <w:t xml:space="preserve">Summer 2022</w:t>
            </w:r>
            <w:r w:rsidDel="00000000" w:rsidR="00000000" w:rsidRPr="00000000">
              <w:rPr>
                <w:rtl w:val="0"/>
              </w:rPr>
            </w:r>
          </w:p>
        </w:tc>
      </w:tr>
    </w:tbl>
    <w:p w:rsidR="00000000" w:rsidDel="00000000" w:rsidP="00000000" w:rsidRDefault="00000000" w:rsidRPr="00000000" w14:paraId="00000006">
      <w:pPr>
        <w:pageBreakBefore w:val="0"/>
        <w:rPr>
          <w:sz w:val="20"/>
          <w:szCs w:val="20"/>
        </w:rPr>
      </w:pPr>
      <w:r w:rsidDel="00000000" w:rsidR="00000000" w:rsidRPr="00000000">
        <w:rPr>
          <w:b w:val="1"/>
          <w:sz w:val="20"/>
          <w:szCs w:val="20"/>
          <w:rtl w:val="0"/>
        </w:rPr>
        <w:t xml:space="preserve">Credits: </w:t>
      </w:r>
      <w:r w:rsidDel="00000000" w:rsidR="00000000" w:rsidRPr="00000000">
        <w:rPr>
          <w:sz w:val="20"/>
          <w:szCs w:val="20"/>
          <w:rtl w:val="0"/>
        </w:rPr>
        <w:t xml:space="preserve">3</w:t>
      </w:r>
    </w:p>
    <w:p w:rsidR="00000000" w:rsidDel="00000000" w:rsidP="00000000" w:rsidRDefault="00000000" w:rsidRPr="00000000" w14:paraId="00000007">
      <w:pPr>
        <w:pageBreakBefore w:val="0"/>
        <w:rPr>
          <w:b w:val="1"/>
          <w:sz w:val="20"/>
          <w:szCs w:val="20"/>
        </w:rPr>
      </w:pPr>
      <w:r w:rsidDel="00000000" w:rsidR="00000000" w:rsidRPr="00000000">
        <w:rPr>
          <w:rtl w:val="0"/>
        </w:rPr>
      </w:r>
    </w:p>
    <w:p w:rsidR="00000000" w:rsidDel="00000000" w:rsidP="00000000" w:rsidRDefault="00000000" w:rsidRPr="00000000" w14:paraId="00000008">
      <w:pPr>
        <w:pageBreakBefore w:val="0"/>
        <w:rPr>
          <w:color w:val="ff0000"/>
          <w:sz w:val="20"/>
          <w:szCs w:val="20"/>
        </w:rPr>
      </w:pPr>
      <w:r w:rsidDel="00000000" w:rsidR="00000000" w:rsidRPr="00000000">
        <w:rPr>
          <w:b w:val="1"/>
          <w:sz w:val="20"/>
          <w:szCs w:val="20"/>
          <w:rtl w:val="0"/>
        </w:rPr>
        <w:t xml:space="preserve">Dates</w:t>
      </w:r>
      <w:r w:rsidDel="00000000" w:rsidR="00000000" w:rsidRPr="00000000">
        <w:rPr>
          <w:b w:val="1"/>
          <w:sz w:val="20"/>
          <w:szCs w:val="20"/>
          <w:rtl w:val="0"/>
        </w:rPr>
        <w:t xml:space="preserve">: </w:t>
      </w:r>
      <w:r w:rsidDel="00000000" w:rsidR="00000000" w:rsidRPr="00000000">
        <w:rPr>
          <w:sz w:val="20"/>
          <w:szCs w:val="20"/>
          <w:rtl w:val="0"/>
        </w:rPr>
        <w:t xml:space="preserve">May 23, 2022 - August 20, 2022</w:t>
      </w:r>
      <w:r w:rsidDel="00000000" w:rsidR="00000000" w:rsidRPr="00000000">
        <w:rPr>
          <w:rtl w:val="0"/>
        </w:rPr>
      </w:r>
    </w:p>
    <w:p w:rsidR="00000000" w:rsidDel="00000000" w:rsidP="00000000" w:rsidRDefault="00000000" w:rsidRPr="00000000" w14:paraId="00000009">
      <w:pPr>
        <w:pageBreakBefore w:val="0"/>
        <w:rPr>
          <w:color w:val="ff0000"/>
          <w:sz w:val="20"/>
          <w:szCs w:val="20"/>
        </w:rPr>
      </w:pPr>
      <w:r w:rsidDel="00000000" w:rsidR="00000000" w:rsidRPr="00000000">
        <w:rPr>
          <w:rtl w:val="0"/>
        </w:rPr>
      </w:r>
    </w:p>
    <w:p w:rsidR="00000000" w:rsidDel="00000000" w:rsidP="00000000" w:rsidRDefault="00000000" w:rsidRPr="00000000" w14:paraId="0000000A">
      <w:pPr>
        <w:pageBreakBefore w:val="0"/>
        <w:rPr>
          <w:sz w:val="20"/>
          <w:szCs w:val="20"/>
        </w:rPr>
      </w:pPr>
      <w:r w:rsidDel="00000000" w:rsidR="00000000" w:rsidRPr="00000000">
        <w:rPr>
          <w:b w:val="1"/>
          <w:sz w:val="20"/>
          <w:szCs w:val="20"/>
          <w:rtl w:val="0"/>
        </w:rPr>
        <w:t xml:space="preserve">Location:</w:t>
      </w:r>
      <w:r w:rsidDel="00000000" w:rsidR="00000000" w:rsidRPr="00000000">
        <w:rPr>
          <w:sz w:val="20"/>
          <w:szCs w:val="20"/>
          <w:rtl w:val="0"/>
        </w:rPr>
        <w:t xml:space="preserve"> Georgetown University School of Continuing Studies (SCS) utilizes the Canvas Learning Management System for the provision of online courses. As an online course, all course content will be provided and exchanged on the Canvas platform.</w:t>
      </w:r>
    </w:p>
    <w:p w:rsidR="00000000" w:rsidDel="00000000" w:rsidP="00000000" w:rsidRDefault="00000000" w:rsidRPr="00000000" w14:paraId="0000000B">
      <w:pPr>
        <w:pageBreakBefore w:val="0"/>
        <w:rPr>
          <w:sz w:val="20"/>
          <w:szCs w:val="20"/>
        </w:rPr>
      </w:pPr>
      <w:r w:rsidDel="00000000" w:rsidR="00000000" w:rsidRPr="00000000">
        <w:rPr>
          <w:rtl w:val="0"/>
        </w:rPr>
      </w:r>
    </w:p>
    <w:p w:rsidR="00000000" w:rsidDel="00000000" w:rsidP="00000000" w:rsidRDefault="00000000" w:rsidRPr="00000000" w14:paraId="0000000C">
      <w:pPr>
        <w:pageBreakBefore w:val="0"/>
        <w:rPr>
          <w:sz w:val="20"/>
          <w:szCs w:val="20"/>
        </w:rPr>
      </w:pPr>
      <w:r w:rsidDel="00000000" w:rsidR="00000000" w:rsidRPr="00000000">
        <w:rPr>
          <w:b w:val="1"/>
          <w:sz w:val="20"/>
          <w:szCs w:val="20"/>
          <w:rtl w:val="0"/>
        </w:rPr>
        <w:t xml:space="preserve">Instructor</w:t>
      </w:r>
      <w:r w:rsidDel="00000000" w:rsidR="00000000" w:rsidRPr="00000000">
        <w:rPr>
          <w:b w:val="1"/>
          <w:sz w:val="20"/>
          <w:szCs w:val="20"/>
          <w:rtl w:val="0"/>
        </w:rPr>
        <w:t xml:space="preserve">:</w:t>
      </w:r>
      <w:r w:rsidDel="00000000" w:rsidR="00000000" w:rsidRPr="00000000">
        <w:rPr>
          <w:sz w:val="20"/>
          <w:szCs w:val="20"/>
          <w:rtl w:val="0"/>
        </w:rPr>
        <w:t xml:space="preserve"> </w:t>
      </w:r>
      <w:r w:rsidDel="00000000" w:rsidR="00000000" w:rsidRPr="00000000">
        <w:rPr>
          <w:color w:val="2d3b45"/>
          <w:sz w:val="20"/>
          <w:szCs w:val="20"/>
          <w:highlight w:val="white"/>
          <w:rtl w:val="0"/>
        </w:rPr>
        <w:t xml:space="preserve">William Schlickenmaier (</w:t>
      </w:r>
      <w:hyperlink r:id="rId7">
        <w:r w:rsidDel="00000000" w:rsidR="00000000" w:rsidRPr="00000000">
          <w:rPr>
            <w:color w:val="1155cc"/>
            <w:sz w:val="20"/>
            <w:szCs w:val="20"/>
            <w:highlight w:val="white"/>
            <w:u w:val="single"/>
            <w:rtl w:val="0"/>
          </w:rPr>
          <w:t xml:space="preserve">schlickw@georgetown.edu</w:t>
        </w:r>
      </w:hyperlink>
      <w:r w:rsidDel="00000000" w:rsidR="00000000" w:rsidRPr="00000000">
        <w:rPr>
          <w:color w:val="2d3b45"/>
          <w:sz w:val="20"/>
          <w:szCs w:val="20"/>
          <w:highlight w:val="white"/>
          <w:rtl w:val="0"/>
        </w:rPr>
        <w:t xml:space="preserve">) </w:t>
      </w:r>
      <w:r w:rsidDel="00000000" w:rsidR="00000000" w:rsidRPr="00000000">
        <w:rPr>
          <w:rtl w:val="0"/>
        </w:rPr>
      </w:r>
    </w:p>
    <w:p w:rsidR="00000000" w:rsidDel="00000000" w:rsidP="00000000" w:rsidRDefault="00000000" w:rsidRPr="00000000" w14:paraId="0000000D">
      <w:pPr>
        <w:pageBreakBefore w:val="0"/>
        <w:rPr>
          <w:sz w:val="20"/>
          <w:szCs w:val="20"/>
        </w:rPr>
      </w:pPr>
      <w:r w:rsidDel="00000000" w:rsidR="00000000" w:rsidRPr="00000000">
        <w:rPr>
          <w:rtl w:val="0"/>
        </w:rPr>
      </w:r>
    </w:p>
    <w:p w:rsidR="00000000" w:rsidDel="00000000" w:rsidP="00000000" w:rsidRDefault="00000000" w:rsidRPr="00000000" w14:paraId="0000000E">
      <w:pPr>
        <w:pageBreakBefore w:val="0"/>
        <w:rPr>
          <w:sz w:val="20"/>
          <w:szCs w:val="20"/>
        </w:rPr>
      </w:pPr>
      <w:r w:rsidDel="00000000" w:rsidR="00000000" w:rsidRPr="00000000">
        <w:rPr>
          <w:b w:val="1"/>
          <w:sz w:val="20"/>
          <w:szCs w:val="20"/>
          <w:rtl w:val="0"/>
        </w:rPr>
        <w:t xml:space="preserve">Instructor Contact Information:</w:t>
      </w:r>
      <w:r w:rsidDel="00000000" w:rsidR="00000000" w:rsidRPr="00000000">
        <w:rPr>
          <w:sz w:val="20"/>
          <w:szCs w:val="20"/>
          <w:rtl w:val="0"/>
        </w:rPr>
        <w:t xml:space="preserve"> Please email me through the Canvas Inbox. If you have issues with the Canvas Inbox, please contact me using the above email address. </w:t>
      </w:r>
    </w:p>
    <w:p w:rsidR="00000000" w:rsidDel="00000000" w:rsidP="00000000" w:rsidRDefault="00000000" w:rsidRPr="00000000" w14:paraId="0000000F">
      <w:pPr>
        <w:pageBreakBefore w:val="0"/>
        <w:rPr>
          <w:sz w:val="20"/>
          <w:szCs w:val="20"/>
        </w:rPr>
      </w:pPr>
      <w:r w:rsidDel="00000000" w:rsidR="00000000" w:rsidRPr="00000000">
        <w:rPr>
          <w:rtl w:val="0"/>
        </w:rPr>
      </w:r>
    </w:p>
    <w:p w:rsidR="00000000" w:rsidDel="00000000" w:rsidP="00000000" w:rsidRDefault="00000000" w:rsidRPr="00000000" w14:paraId="00000010">
      <w:pPr>
        <w:pageBreakBefore w:val="0"/>
        <w:rPr>
          <w:sz w:val="20"/>
          <w:szCs w:val="20"/>
        </w:rPr>
      </w:pPr>
      <w:r w:rsidDel="00000000" w:rsidR="00000000" w:rsidRPr="00000000">
        <w:rPr>
          <w:b w:val="1"/>
          <w:sz w:val="20"/>
          <w:szCs w:val="20"/>
          <w:rtl w:val="0"/>
        </w:rPr>
        <w:t xml:space="preserve">Virtual Office Hours:</w:t>
      </w:r>
      <w:r w:rsidDel="00000000" w:rsidR="00000000" w:rsidRPr="00000000">
        <w:rPr>
          <w:sz w:val="20"/>
          <w:szCs w:val="20"/>
          <w:rtl w:val="0"/>
        </w:rPr>
        <w:t xml:space="preserve"> Scheduled as needed. These times will be open and informal for student questions. Please notify me in advance if you would like to meet with me during office hours via Zoom.</w:t>
      </w:r>
    </w:p>
    <w:p w:rsidR="00000000" w:rsidDel="00000000" w:rsidP="00000000" w:rsidRDefault="00000000" w:rsidRPr="00000000" w14:paraId="00000011">
      <w:pPr>
        <w:pageBreakBefore w:val="0"/>
        <w:rPr>
          <w:sz w:val="20"/>
          <w:szCs w:val="20"/>
        </w:rPr>
      </w:pPr>
      <w:r w:rsidDel="00000000" w:rsidR="00000000" w:rsidRPr="00000000">
        <w:rPr>
          <w:rtl w:val="0"/>
        </w:rPr>
      </w:r>
    </w:p>
    <w:tbl>
      <w:tblPr>
        <w:tblStyle w:val="Table2"/>
        <w:tblW w:w="9360.0" w:type="dxa"/>
        <w:jc w:val="left"/>
        <w:tblInd w:w="100.0" w:type="pct"/>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12">
            <w:pPr>
              <w:pStyle w:val="Heading3"/>
              <w:pageBreakBefore w:val="0"/>
              <w:widowControl w:val="0"/>
              <w:spacing w:line="240" w:lineRule="auto"/>
              <w:rPr>
                <w:b w:val="1"/>
                <w:color w:val="000000"/>
              </w:rPr>
            </w:pPr>
            <w:bookmarkStart w:colFirst="0" w:colLast="0" w:name="_grjpn7hqmzhi" w:id="3"/>
            <w:bookmarkEnd w:id="3"/>
            <w:r w:rsidDel="00000000" w:rsidR="00000000" w:rsidRPr="00000000">
              <w:rPr>
                <w:b w:val="1"/>
                <w:color w:val="000000"/>
                <w:rtl w:val="0"/>
              </w:rPr>
              <w:t xml:space="preserve">Course Description</w:t>
            </w:r>
          </w:p>
        </w:tc>
      </w:tr>
    </w:tbl>
    <w:p w:rsidR="00000000" w:rsidDel="00000000" w:rsidP="00000000" w:rsidRDefault="00000000" w:rsidRPr="00000000" w14:paraId="00000013">
      <w:pPr>
        <w:pageBreakBefore w:val="0"/>
        <w:rPr>
          <w:color w:val="ff0000"/>
          <w:sz w:val="20"/>
          <w:szCs w:val="20"/>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The world is a complicated, complex place.  Making sense of it takes work.  But it can also yield wonder.  In this class, we will unlock the secrets of international relations, thinking about the ways in which different theoretical perspectives can guide our views of contemporary issues, equipping us to be more responsible, effective, and strategic global citizens.  We will draw on the breadth and depth of work within the study of international relations, with one eye always on the future. If you care about politics beyond borders, this class is for you.</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ageBreakBefore w:val="0"/>
        <w:spacing w:line="240" w:lineRule="auto"/>
        <w:rPr>
          <w:sz w:val="20"/>
          <w:szCs w:val="20"/>
        </w:rPr>
      </w:pPr>
      <w:r w:rsidDel="00000000" w:rsidR="00000000" w:rsidRPr="00000000">
        <w:rPr>
          <w:i w:val="1"/>
          <w:sz w:val="20"/>
          <w:szCs w:val="20"/>
          <w:rtl w:val="0"/>
        </w:rPr>
        <w:t xml:space="preserve">Prerequisite or </w:t>
      </w:r>
      <w:r w:rsidDel="00000000" w:rsidR="00000000" w:rsidRPr="00000000">
        <w:rPr>
          <w:i w:val="1"/>
          <w:sz w:val="20"/>
          <w:szCs w:val="20"/>
          <w:rtl w:val="0"/>
        </w:rPr>
        <w:t xml:space="preserve">Co-requisite</w:t>
      </w:r>
      <w:r w:rsidDel="00000000" w:rsidR="00000000" w:rsidRPr="00000000">
        <w:rPr>
          <w:i w:val="1"/>
          <w:sz w:val="20"/>
          <w:szCs w:val="20"/>
          <w:rtl w:val="0"/>
        </w:rPr>
        <w:t xml:space="preserve">: None</w:t>
      </w:r>
      <w:r w:rsidDel="00000000" w:rsidR="00000000" w:rsidRPr="00000000">
        <w:rPr>
          <w:rtl w:val="0"/>
        </w:rPr>
      </w:r>
    </w:p>
    <w:p w:rsidR="00000000" w:rsidDel="00000000" w:rsidP="00000000" w:rsidRDefault="00000000" w:rsidRPr="00000000" w14:paraId="00000017">
      <w:pPr>
        <w:pageBreakBefore w:val="0"/>
        <w:rPr>
          <w:sz w:val="20"/>
          <w:szCs w:val="20"/>
        </w:rPr>
      </w:pPr>
      <w:r w:rsidDel="00000000" w:rsidR="00000000" w:rsidRPr="00000000">
        <w:rPr>
          <w:rtl w:val="0"/>
        </w:rPr>
      </w:r>
    </w:p>
    <w:tbl>
      <w:tblPr>
        <w:tblStyle w:val="Table3"/>
        <w:tblW w:w="9360.0" w:type="dxa"/>
        <w:jc w:val="left"/>
        <w:tblInd w:w="100.0" w:type="pct"/>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18">
            <w:pPr>
              <w:pStyle w:val="Heading3"/>
              <w:pageBreakBefore w:val="0"/>
              <w:widowControl w:val="0"/>
              <w:spacing w:line="240" w:lineRule="auto"/>
              <w:rPr>
                <w:b w:val="1"/>
                <w:color w:val="000000"/>
              </w:rPr>
            </w:pPr>
            <w:bookmarkStart w:colFirst="0" w:colLast="0" w:name="_al8yr5uaais4" w:id="4"/>
            <w:bookmarkEnd w:id="4"/>
            <w:r w:rsidDel="00000000" w:rsidR="00000000" w:rsidRPr="00000000">
              <w:rPr>
                <w:b w:val="1"/>
                <w:color w:val="000000"/>
                <w:rtl w:val="0"/>
              </w:rPr>
              <w:t xml:space="preserve">Course Learning Objectives</w:t>
            </w:r>
          </w:p>
        </w:tc>
      </w:tr>
    </w:tbl>
    <w:p w:rsidR="00000000" w:rsidDel="00000000" w:rsidP="00000000" w:rsidRDefault="00000000" w:rsidRPr="00000000" w14:paraId="00000019">
      <w:pPr>
        <w:pageBreakBefore w:val="0"/>
        <w:widowControl w:val="0"/>
        <w:rPr>
          <w:sz w:val="20"/>
          <w:szCs w:val="20"/>
        </w:rPr>
      </w:pPr>
      <w:r w:rsidDel="00000000" w:rsidR="00000000" w:rsidRPr="00000000">
        <w:rPr>
          <w:sz w:val="20"/>
          <w:szCs w:val="20"/>
          <w:rtl w:val="0"/>
        </w:rPr>
        <w:br w:type="textWrapping"/>
        <w:t xml:space="preserve">Upon successful completion of this course, you will be able to:</w:t>
      </w:r>
    </w:p>
    <w:p w:rsidR="00000000" w:rsidDel="00000000" w:rsidP="00000000" w:rsidRDefault="00000000" w:rsidRPr="00000000" w14:paraId="0000001A">
      <w:pPr>
        <w:pageBreakBefore w:val="0"/>
        <w:widowControl w:val="0"/>
        <w:spacing w:line="240" w:lineRule="auto"/>
        <w:ind w:left="720" w:hanging="360"/>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    </w:t>
      </w:r>
    </w:p>
    <w:p w:rsidR="00000000" w:rsidDel="00000000" w:rsidP="00000000" w:rsidRDefault="00000000" w:rsidRPr="00000000" w14:paraId="0000001B">
      <w:pPr>
        <w:numPr>
          <w:ilvl w:val="0"/>
          <w:numId w:val="5"/>
        </w:numPr>
        <w:ind w:left="720" w:hanging="360"/>
      </w:pPr>
      <w:r w:rsidDel="00000000" w:rsidR="00000000" w:rsidRPr="00000000">
        <w:rPr>
          <w:rtl w:val="0"/>
        </w:rPr>
        <w:t xml:space="preserve">Reframe international relations, the different types of actors and institutions, the possibilities and limits of international action, and a sense of the most pressing contemporary issues facing the globe from legal, theoretical, and analytical foundations;</w:t>
      </w:r>
    </w:p>
    <w:p w:rsidR="00000000" w:rsidDel="00000000" w:rsidP="00000000" w:rsidRDefault="00000000" w:rsidRPr="00000000" w14:paraId="0000001C">
      <w:pPr>
        <w:numPr>
          <w:ilvl w:val="0"/>
          <w:numId w:val="5"/>
        </w:numPr>
        <w:ind w:left="720" w:hanging="360"/>
      </w:pPr>
      <w:r w:rsidDel="00000000" w:rsidR="00000000" w:rsidRPr="00000000">
        <w:rPr>
          <w:rtl w:val="0"/>
        </w:rPr>
        <w:t xml:space="preserve">Identify and offer a critical analysis of complex international issues, drawing from the body of Western intellectual and moral tradition;</w:t>
      </w:r>
    </w:p>
    <w:p w:rsidR="00000000" w:rsidDel="00000000" w:rsidP="00000000" w:rsidRDefault="00000000" w:rsidRPr="00000000" w14:paraId="0000001D">
      <w:pPr>
        <w:numPr>
          <w:ilvl w:val="0"/>
          <w:numId w:val="5"/>
        </w:numPr>
        <w:ind w:left="720" w:hanging="360"/>
      </w:pPr>
      <w:r w:rsidDel="00000000" w:rsidR="00000000" w:rsidRPr="00000000">
        <w:rPr>
          <w:rtl w:val="0"/>
        </w:rPr>
        <w:t xml:space="preserve">Critically analyze and engage with historical, contemporary, and enduring questions of the human experience as it pertains to relations around the world;</w:t>
      </w:r>
    </w:p>
    <w:p w:rsidR="00000000" w:rsidDel="00000000" w:rsidP="00000000" w:rsidRDefault="00000000" w:rsidRPr="00000000" w14:paraId="0000001E">
      <w:pPr>
        <w:numPr>
          <w:ilvl w:val="0"/>
          <w:numId w:val="5"/>
        </w:numPr>
        <w:ind w:left="720" w:hanging="360"/>
      </w:pPr>
      <w:r w:rsidDel="00000000" w:rsidR="00000000" w:rsidRPr="00000000">
        <w:rPr>
          <w:rtl w:val="0"/>
        </w:rPr>
        <w:t xml:space="preserve">Contrast fundamental concepts and methodologies in international relations as drawn from the humanities, the sciences and mathematics/statistics, and the social sciences for complex global problems;</w:t>
      </w:r>
    </w:p>
    <w:p w:rsidR="00000000" w:rsidDel="00000000" w:rsidP="00000000" w:rsidRDefault="00000000" w:rsidRPr="00000000" w14:paraId="0000001F">
      <w:pPr>
        <w:numPr>
          <w:ilvl w:val="0"/>
          <w:numId w:val="5"/>
        </w:numPr>
        <w:ind w:left="720" w:hanging="360"/>
      </w:pPr>
      <w:r w:rsidDel="00000000" w:rsidR="00000000" w:rsidRPr="00000000">
        <w:rPr>
          <w:rtl w:val="0"/>
        </w:rPr>
        <w:t xml:space="preserve">Recognize and respond to global social justice issues; enact ethics-based approaches in study and work;</w:t>
      </w:r>
    </w:p>
    <w:p w:rsidR="00000000" w:rsidDel="00000000" w:rsidP="00000000" w:rsidRDefault="00000000" w:rsidRPr="00000000" w14:paraId="00000020">
      <w:pPr>
        <w:numPr>
          <w:ilvl w:val="0"/>
          <w:numId w:val="5"/>
        </w:numPr>
        <w:ind w:left="720" w:hanging="360"/>
      </w:pPr>
      <w:r w:rsidDel="00000000" w:rsidR="00000000" w:rsidRPr="00000000">
        <w:rPr>
          <w:rtl w:val="0"/>
        </w:rPr>
        <w:t xml:space="preserve">Write well and present information clearly, including information derived from data, for specific audiences in appropriate forms and media.</w:t>
      </w:r>
      <w:r w:rsidDel="00000000" w:rsidR="00000000" w:rsidRPr="00000000">
        <w:rPr>
          <w:rtl w:val="0"/>
        </w:rPr>
      </w:r>
    </w:p>
    <w:p w:rsidR="00000000" w:rsidDel="00000000" w:rsidP="00000000" w:rsidRDefault="00000000" w:rsidRPr="00000000" w14:paraId="00000021">
      <w:pPr>
        <w:pageBreakBefore w:val="0"/>
        <w:rPr>
          <w:sz w:val="20"/>
          <w:szCs w:val="20"/>
        </w:rPr>
      </w:pPr>
      <w:r w:rsidDel="00000000" w:rsidR="00000000" w:rsidRPr="00000000">
        <w:rPr>
          <w:rtl w:val="0"/>
        </w:rPr>
      </w:r>
    </w:p>
    <w:tbl>
      <w:tblPr>
        <w:tblStyle w:val="Table4"/>
        <w:tblW w:w="9360.0" w:type="dxa"/>
        <w:jc w:val="left"/>
        <w:tblInd w:w="100.0" w:type="pct"/>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22">
            <w:pPr>
              <w:pStyle w:val="Heading3"/>
              <w:pageBreakBefore w:val="0"/>
              <w:widowControl w:val="0"/>
              <w:spacing w:line="240" w:lineRule="auto"/>
              <w:rPr>
                <w:b w:val="1"/>
                <w:color w:val="000000"/>
              </w:rPr>
            </w:pPr>
            <w:bookmarkStart w:colFirst="0" w:colLast="0" w:name="_s3p39c90yic2" w:id="5"/>
            <w:bookmarkEnd w:id="5"/>
            <w:r w:rsidDel="00000000" w:rsidR="00000000" w:rsidRPr="00000000">
              <w:rPr>
                <w:b w:val="1"/>
                <w:color w:val="000000"/>
                <w:rtl w:val="0"/>
              </w:rPr>
              <w:t xml:space="preserve">Required Readings for Purchase</w:t>
            </w:r>
          </w:p>
        </w:tc>
      </w:tr>
    </w:tbl>
    <w:p w:rsidR="00000000" w:rsidDel="00000000" w:rsidP="00000000" w:rsidRDefault="00000000" w:rsidRPr="00000000" w14:paraId="00000023">
      <w:pPr>
        <w:pageBreakBefore w:val="0"/>
        <w:rPr>
          <w:b w:val="1"/>
          <w:sz w:val="20"/>
          <w:szCs w:val="20"/>
        </w:rPr>
      </w:pPr>
      <w:r w:rsidDel="00000000" w:rsidR="00000000" w:rsidRPr="00000000">
        <w:rPr>
          <w:rtl w:val="0"/>
        </w:rPr>
      </w:r>
    </w:p>
    <w:p w:rsidR="00000000" w:rsidDel="00000000" w:rsidP="00000000" w:rsidRDefault="00000000" w:rsidRPr="00000000" w14:paraId="00000024">
      <w:pPr>
        <w:pageBreakBefore w:val="0"/>
        <w:rPr>
          <w:b w:val="1"/>
          <w:sz w:val="20"/>
          <w:szCs w:val="20"/>
        </w:rPr>
      </w:pPr>
      <w:r w:rsidDel="00000000" w:rsidR="00000000" w:rsidRPr="00000000">
        <w:rPr>
          <w:b w:val="1"/>
          <w:sz w:val="20"/>
          <w:szCs w:val="20"/>
          <w:rtl w:val="0"/>
        </w:rPr>
        <w:t xml:space="preserve">Textbooks </w:t>
      </w:r>
    </w:p>
    <w:p w:rsidR="00000000" w:rsidDel="00000000" w:rsidP="00000000" w:rsidRDefault="00000000" w:rsidRPr="00000000" w14:paraId="00000025">
      <w:pPr>
        <w:pageBreakBefore w:val="0"/>
        <w:spacing w:line="288.00000000000006" w:lineRule="auto"/>
        <w:ind w:left="720" w:right="180" w:firstLine="0"/>
        <w:rPr>
          <w:sz w:val="20"/>
          <w:szCs w:val="20"/>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Dunne, T., Kurki, M., &amp; Smith, S. (Eds.). (2021). </w:t>
      </w:r>
      <w:r w:rsidDel="00000000" w:rsidR="00000000" w:rsidRPr="00000000">
        <w:rPr>
          <w:i w:val="1"/>
          <w:rtl w:val="0"/>
        </w:rPr>
        <w:t xml:space="preserve">International relations theories: Discipline and diversity</w:t>
      </w:r>
      <w:r w:rsidDel="00000000" w:rsidR="00000000" w:rsidRPr="00000000">
        <w:rPr>
          <w:rtl w:val="0"/>
        </w:rPr>
        <w:t xml:space="preserve">. Oxford University Press, USA.</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Carlsnaes, W., Risse, T., &amp; Simmons, B. A. (2013). </w:t>
      </w:r>
      <w:r w:rsidDel="00000000" w:rsidR="00000000" w:rsidRPr="00000000">
        <w:rPr>
          <w:i w:val="1"/>
          <w:rtl w:val="0"/>
        </w:rPr>
        <w:t xml:space="preserve">Handbook of international relations</w:t>
      </w:r>
      <w:r w:rsidDel="00000000" w:rsidR="00000000" w:rsidRPr="00000000">
        <w:rPr>
          <w:rtl w:val="0"/>
        </w:rPr>
        <w:t xml:space="preserve">. SAGE Publications Ltd, </w:t>
      </w:r>
      <w:r w:rsidDel="00000000" w:rsidR="00000000" w:rsidRPr="00000000">
        <w:rPr>
          <w:rtl w:val="0"/>
        </w:rPr>
        <w:t xml:space="preserve">https://dx.doi.org/10.4135/9781446247587</w:t>
      </w:r>
      <w:r w:rsidDel="00000000" w:rsidR="00000000" w:rsidRPr="00000000">
        <w:rPr>
          <w:rtl w:val="0"/>
        </w:rPr>
        <w:t xml:space="preserve">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i w:val="1"/>
        </w:rPr>
      </w:pPr>
      <w:r w:rsidDel="00000000" w:rsidR="00000000" w:rsidRPr="00000000">
        <w:rPr>
          <w:i w:val="1"/>
          <w:rtl w:val="0"/>
        </w:rPr>
        <w:t xml:space="preserve">The Carlsnaes, Risse, and Simmons book is available via the Georgetown University Library.</w:t>
      </w:r>
    </w:p>
    <w:p w:rsidR="00000000" w:rsidDel="00000000" w:rsidP="00000000" w:rsidRDefault="00000000" w:rsidRPr="00000000" w14:paraId="0000002B">
      <w:pPr>
        <w:pageBreakBefore w:val="0"/>
        <w:rPr>
          <w:sz w:val="20"/>
          <w:szCs w:val="20"/>
        </w:rPr>
      </w:pPr>
      <w:r w:rsidDel="00000000" w:rsidR="00000000" w:rsidRPr="00000000">
        <w:rPr>
          <w:rtl w:val="0"/>
        </w:rPr>
      </w:r>
    </w:p>
    <w:tbl>
      <w:tblPr>
        <w:tblStyle w:val="Table5"/>
        <w:tblW w:w="9360.0" w:type="dxa"/>
        <w:jc w:val="left"/>
        <w:tblInd w:w="100.0" w:type="pct"/>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2C">
            <w:pPr>
              <w:pStyle w:val="Heading3"/>
              <w:pageBreakBefore w:val="0"/>
              <w:widowControl w:val="0"/>
              <w:spacing w:line="240" w:lineRule="auto"/>
              <w:rPr>
                <w:b w:val="1"/>
                <w:color w:val="000000"/>
              </w:rPr>
            </w:pPr>
            <w:bookmarkStart w:colFirst="0" w:colLast="0" w:name="_7mz6n1ha4suh" w:id="6"/>
            <w:bookmarkEnd w:id="6"/>
            <w:r w:rsidDel="00000000" w:rsidR="00000000" w:rsidRPr="00000000">
              <w:rPr>
                <w:b w:val="1"/>
                <w:color w:val="000000"/>
                <w:rtl w:val="0"/>
              </w:rPr>
              <w:t xml:space="preserve">O</w:t>
            </w:r>
            <w:r w:rsidDel="00000000" w:rsidR="00000000" w:rsidRPr="00000000">
              <w:rPr>
                <w:b w:val="1"/>
                <w:color w:val="000000"/>
                <w:rtl w:val="0"/>
              </w:rPr>
              <w:t xml:space="preserve">verview of Course Structure</w:t>
            </w:r>
          </w:p>
        </w:tc>
      </w:tr>
    </w:tbl>
    <w:p w:rsidR="00000000" w:rsidDel="00000000" w:rsidP="00000000" w:rsidRDefault="00000000" w:rsidRPr="00000000" w14:paraId="0000002D">
      <w:pPr>
        <w:pageBreakBefore w:val="0"/>
        <w:rPr>
          <w:sz w:val="20"/>
          <w:szCs w:val="20"/>
        </w:rPr>
      </w:pPr>
      <w:r w:rsidDel="00000000" w:rsidR="00000000" w:rsidRPr="00000000">
        <w:rPr>
          <w:rtl w:val="0"/>
        </w:rPr>
      </w:r>
    </w:p>
    <w:p w:rsidR="00000000" w:rsidDel="00000000" w:rsidP="00000000" w:rsidRDefault="00000000" w:rsidRPr="00000000" w14:paraId="0000002E">
      <w:pPr>
        <w:pageBreakBefore w:val="0"/>
        <w:rPr>
          <w:sz w:val="20"/>
          <w:szCs w:val="20"/>
        </w:rPr>
      </w:pPr>
      <w:r w:rsidDel="00000000" w:rsidR="00000000" w:rsidRPr="00000000">
        <w:rPr>
          <w:sz w:val="20"/>
          <w:szCs w:val="20"/>
          <w:rtl w:val="0"/>
        </w:rPr>
        <w:t xml:space="preserve">This course consists of 13 modules, excluding the orientation module. Each module corresponds to approximately 1 week of study in this 13-week course. You should complete the orientation module prior to beginning Module 1.</w:t>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rPr/>
      </w:pPr>
      <w:r w:rsidDel="00000000" w:rsidR="00000000" w:rsidRPr="00000000">
        <w:rPr>
          <w:sz w:val="20"/>
          <w:szCs w:val="20"/>
          <w:rtl w:val="0"/>
        </w:rPr>
        <w:t xml:space="preserve">Each week a module is open for learning, except for Week 1 where you will have the Orientation Module and Module 1 open. The later course modules are locked and will open on specific dates as you move through the course so that you can work on them. The modules and activities must be done sequentially and certain activities and assignments must be completed by certain dates.</w:t>
      </w:r>
      <w:r w:rsidDel="00000000" w:rsidR="00000000" w:rsidRPr="00000000">
        <w:rPr>
          <w:color w:val="ff0000"/>
          <w:sz w:val="20"/>
          <w:szCs w:val="20"/>
          <w:rtl w:val="0"/>
        </w:rPr>
        <w:t xml:space="preserve"> </w:t>
      </w:r>
      <w:r w:rsidDel="00000000" w:rsidR="00000000" w:rsidRPr="00000000">
        <w:rPr>
          <w:sz w:val="20"/>
          <w:szCs w:val="20"/>
          <w:rtl w:val="0"/>
        </w:rPr>
        <w:t xml:space="preserve">See the </w:t>
      </w:r>
      <w:hyperlink w:anchor="_h9ajlzzdjnmr">
        <w:r w:rsidDel="00000000" w:rsidR="00000000" w:rsidRPr="00000000">
          <w:rPr>
            <w:color w:val="1155cc"/>
            <w:sz w:val="20"/>
            <w:szCs w:val="20"/>
            <w:u w:val="single"/>
            <w:rtl w:val="0"/>
          </w:rPr>
          <w:t xml:space="preserve">Weekly Schedule</w:t>
        </w:r>
      </w:hyperlink>
      <w:r w:rsidDel="00000000" w:rsidR="00000000" w:rsidRPr="00000000">
        <w:rPr>
          <w:sz w:val="20"/>
          <w:szCs w:val="20"/>
          <w:rtl w:val="0"/>
        </w:rPr>
        <w:t xml:space="preserve"> for details. </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tbl>
      <w:tblPr>
        <w:tblStyle w:val="Table6"/>
        <w:tblW w:w="9360.0" w:type="dxa"/>
        <w:jc w:val="left"/>
        <w:tblInd w:w="100.0" w:type="pct"/>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32">
            <w:pPr>
              <w:pStyle w:val="Heading3"/>
              <w:pageBreakBefore w:val="0"/>
              <w:widowControl w:val="0"/>
              <w:spacing w:line="240" w:lineRule="auto"/>
              <w:rPr>
                <w:b w:val="1"/>
                <w:color w:val="000000"/>
              </w:rPr>
            </w:pPr>
            <w:bookmarkStart w:colFirst="0" w:colLast="0" w:name="_2dzwtql1ztc" w:id="7"/>
            <w:bookmarkEnd w:id="7"/>
            <w:r w:rsidDel="00000000" w:rsidR="00000000" w:rsidRPr="00000000">
              <w:rPr>
                <w:b w:val="1"/>
                <w:color w:val="000000"/>
                <w:rtl w:val="0"/>
              </w:rPr>
              <w:t xml:space="preserve">Elements of This Course</w:t>
            </w:r>
          </w:p>
        </w:tc>
      </w:tr>
    </w:tbl>
    <w:p w:rsidR="00000000" w:rsidDel="00000000" w:rsidP="00000000" w:rsidRDefault="00000000" w:rsidRPr="00000000" w14:paraId="00000033">
      <w:pPr>
        <w:pageBreakBefore w:val="0"/>
        <w:rPr>
          <w:sz w:val="20"/>
          <w:szCs w:val="20"/>
        </w:rPr>
      </w:pPr>
      <w:r w:rsidDel="00000000" w:rsidR="00000000" w:rsidRPr="00000000">
        <w:rPr>
          <w:sz w:val="20"/>
          <w:szCs w:val="20"/>
          <w:rtl w:val="0"/>
        </w:rPr>
        <w:t xml:space="preserve">Your course grade will be based on your completion of course activities and assignments. You will read full details about each of them in the Canvas course. </w:t>
      </w:r>
    </w:p>
    <w:p w:rsidR="00000000" w:rsidDel="00000000" w:rsidP="00000000" w:rsidRDefault="00000000" w:rsidRPr="00000000" w14:paraId="00000034">
      <w:pPr>
        <w:pageBreakBefore w:val="0"/>
        <w:rPr>
          <w:sz w:val="20"/>
          <w:szCs w:val="20"/>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725"/>
        <w:gridCol w:w="1635"/>
        <w:tblGridChange w:id="0">
          <w:tblGrid>
            <w:gridCol w:w="7725"/>
            <w:gridCol w:w="1635"/>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35">
            <w:pPr>
              <w:pStyle w:val="Heading5"/>
              <w:pageBreakBefore w:val="0"/>
              <w:rPr>
                <w:b w:val="1"/>
                <w:color w:val="000000"/>
                <w:sz w:val="24"/>
                <w:szCs w:val="24"/>
              </w:rPr>
            </w:pPr>
            <w:bookmarkStart w:colFirst="0" w:colLast="0" w:name="_oj535llpett9" w:id="8"/>
            <w:bookmarkEnd w:id="8"/>
            <w:r w:rsidDel="00000000" w:rsidR="00000000" w:rsidRPr="00000000">
              <w:rPr>
                <w:b w:val="1"/>
                <w:color w:val="000000"/>
                <w:sz w:val="24"/>
                <w:szCs w:val="24"/>
                <w:rtl w:val="0"/>
              </w:rPr>
              <w:t xml:space="preserve">Activities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36">
            <w:pPr>
              <w:pStyle w:val="Heading5"/>
              <w:pageBreakBefore w:val="0"/>
              <w:rPr>
                <w:b w:val="1"/>
                <w:color w:val="000000"/>
                <w:sz w:val="24"/>
                <w:szCs w:val="24"/>
              </w:rPr>
            </w:pPr>
            <w:bookmarkStart w:colFirst="0" w:colLast="0" w:name="_jt3dz4vpf5hk" w:id="9"/>
            <w:bookmarkEnd w:id="9"/>
            <w:r w:rsidDel="00000000" w:rsidR="00000000" w:rsidRPr="00000000">
              <w:rPr>
                <w:b w:val="1"/>
                <w:color w:val="000000"/>
                <w:sz w:val="24"/>
                <w:szCs w:val="24"/>
                <w:rtl w:val="0"/>
              </w:rPr>
              <w:t xml:space="preserve">% of Grade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pStyle w:val="Heading5"/>
              <w:rPr>
                <w:b w:val="1"/>
                <w:color w:val="000000"/>
              </w:rPr>
            </w:pPr>
            <w:bookmarkStart w:colFirst="0" w:colLast="0" w:name="_oau7nxg4dc5w" w:id="10"/>
            <w:bookmarkEnd w:id="10"/>
            <w:r w:rsidDel="00000000" w:rsidR="00000000" w:rsidRPr="00000000">
              <w:rPr>
                <w:b w:val="1"/>
                <w:color w:val="000000"/>
                <w:rtl w:val="0"/>
              </w:rPr>
              <w:t xml:space="preserve">Office Hours</w:t>
            </w:r>
          </w:p>
          <w:p w:rsidR="00000000" w:rsidDel="00000000" w:rsidP="00000000" w:rsidRDefault="00000000" w:rsidRPr="00000000" w14:paraId="00000038">
            <w:pPr>
              <w:pStyle w:val="Heading5"/>
              <w:keepNext w:val="0"/>
              <w:keepLines w:val="0"/>
              <w:spacing w:after="0" w:before="0" w:line="240" w:lineRule="auto"/>
              <w:rPr>
                <w:color w:val="000000"/>
                <w:sz w:val="20"/>
                <w:szCs w:val="20"/>
              </w:rPr>
            </w:pPr>
            <w:bookmarkStart w:colFirst="0" w:colLast="0" w:name="_9xnbo27w9tjq" w:id="11"/>
            <w:bookmarkEnd w:id="11"/>
            <w:r w:rsidDel="00000000" w:rsidR="00000000" w:rsidRPr="00000000">
              <w:rPr>
                <w:color w:val="000000"/>
                <w:sz w:val="20"/>
                <w:szCs w:val="20"/>
                <w:rtl w:val="0"/>
              </w:rPr>
              <w:t xml:space="preserve">These times will be open for student questions. Please notify me in advance if you would like to meet with me during office hours via Zoom.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pStyle w:val="Heading5"/>
              <w:rPr>
                <w:b w:val="1"/>
                <w:color w:val="000000"/>
              </w:rPr>
            </w:pPr>
            <w:bookmarkStart w:colFirst="0" w:colLast="0" w:name="_kweztjrjt1yr" w:id="12"/>
            <w:bookmarkEnd w:id="12"/>
            <w:r w:rsidDel="00000000" w:rsidR="00000000" w:rsidRPr="00000000">
              <w:rPr>
                <w:b w:val="1"/>
                <w:color w:val="000000"/>
                <w:rtl w:val="0"/>
              </w:rPr>
              <w:t xml:space="preserve">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pStyle w:val="Heading5"/>
              <w:pageBreakBefore w:val="0"/>
              <w:rPr>
                <w:b w:val="1"/>
                <w:color w:val="000000"/>
              </w:rPr>
            </w:pPr>
            <w:bookmarkStart w:colFirst="0" w:colLast="0" w:name="_vwsd184pjgf4" w:id="13"/>
            <w:bookmarkEnd w:id="13"/>
            <w:r w:rsidDel="00000000" w:rsidR="00000000" w:rsidRPr="00000000">
              <w:rPr>
                <w:b w:val="1"/>
                <w:color w:val="000000"/>
                <w:rtl w:val="0"/>
              </w:rPr>
              <w:t xml:space="preserve">Materials: Readings and Videos</w:t>
            </w:r>
          </w:p>
          <w:p w:rsidR="00000000" w:rsidDel="00000000" w:rsidP="00000000" w:rsidRDefault="00000000" w:rsidRPr="00000000" w14:paraId="0000003B">
            <w:pPr>
              <w:pageBreakBefore w:val="0"/>
              <w:spacing w:line="240" w:lineRule="auto"/>
              <w:rPr>
                <w:sz w:val="20"/>
                <w:szCs w:val="20"/>
              </w:rPr>
            </w:pPr>
            <w:r w:rsidDel="00000000" w:rsidR="00000000" w:rsidRPr="00000000">
              <w:rPr>
                <w:sz w:val="20"/>
                <w:szCs w:val="20"/>
                <w:rtl w:val="0"/>
              </w:rPr>
              <w:t xml:space="preserve">There are module-specific readings, lectures, and/or videos. The social reading participation discussions allow you to discuss the learning materials to further your understanding of the content.  </w:t>
            </w:r>
            <w:r w:rsidDel="00000000" w:rsidR="00000000" w:rsidRPr="00000000">
              <w:rPr>
                <w:rtl w:val="0"/>
              </w:rPr>
            </w:r>
          </w:p>
          <w:p w:rsidR="00000000" w:rsidDel="00000000" w:rsidP="00000000" w:rsidRDefault="00000000" w:rsidRPr="00000000" w14:paraId="0000003C">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3D">
            <w:pPr>
              <w:pStyle w:val="Heading5"/>
              <w:keepNext w:val="0"/>
              <w:keepLines w:val="0"/>
              <w:numPr>
                <w:ilvl w:val="0"/>
                <w:numId w:val="7"/>
              </w:numPr>
              <w:spacing w:after="0" w:before="0" w:line="240" w:lineRule="auto"/>
              <w:ind w:left="720" w:hanging="360"/>
              <w:rPr>
                <w:sz w:val="20"/>
                <w:szCs w:val="20"/>
              </w:rPr>
            </w:pPr>
            <w:bookmarkStart w:colFirst="0" w:colLast="0" w:name="_3o7b90skuh8x" w:id="14"/>
            <w:bookmarkEnd w:id="14"/>
            <w:r w:rsidDel="00000000" w:rsidR="00000000" w:rsidRPr="00000000">
              <w:rPr>
                <w:color w:val="000000"/>
                <w:sz w:val="20"/>
                <w:szCs w:val="20"/>
                <w:rtl w:val="0"/>
              </w:rPr>
              <w:t xml:space="preserve">Social reading participation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pStyle w:val="Heading5"/>
              <w:pageBreakBefore w:val="0"/>
              <w:rPr>
                <w:b w:val="1"/>
                <w:color w:val="000000"/>
              </w:rPr>
            </w:pPr>
            <w:bookmarkStart w:colFirst="0" w:colLast="0" w:name="_jt3dz4vpf5hk" w:id="9"/>
            <w:bookmarkEnd w:id="9"/>
            <w:r w:rsidDel="00000000" w:rsidR="00000000" w:rsidRPr="00000000">
              <w:rPr>
                <w:b w:val="1"/>
                <w:color w:val="000000"/>
                <w:rtl w:val="0"/>
              </w:rPr>
              <w:t xml:space="preserve">15%</w:t>
            </w:r>
          </w:p>
        </w:tc>
      </w:tr>
      <w:tr>
        <w:trPr>
          <w:cantSplit w:val="0"/>
          <w:trHeight w:val="1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pStyle w:val="Heading5"/>
              <w:rPr>
                <w:b w:val="1"/>
                <w:color w:val="000000"/>
              </w:rPr>
            </w:pPr>
            <w:bookmarkStart w:colFirst="0" w:colLast="0" w:name="_dybokdjmi3of" w:id="15"/>
            <w:bookmarkEnd w:id="15"/>
            <w:r w:rsidDel="00000000" w:rsidR="00000000" w:rsidRPr="00000000">
              <w:rPr>
                <w:b w:val="1"/>
                <w:color w:val="000000"/>
                <w:rtl w:val="0"/>
              </w:rPr>
              <w:t xml:space="preserve">Discussions</w:t>
            </w:r>
            <w:r w:rsidDel="00000000" w:rsidR="00000000" w:rsidRPr="00000000">
              <w:rPr>
                <w:b w:val="1"/>
                <w:color w:val="000000"/>
                <w:rtl w:val="0"/>
              </w:rPr>
              <w:t xml:space="preserve"> </w:t>
            </w:r>
          </w:p>
          <w:p w:rsidR="00000000" w:rsidDel="00000000" w:rsidP="00000000" w:rsidRDefault="00000000" w:rsidRPr="00000000" w14:paraId="00000040">
            <w:pPr>
              <w:rPr>
                <w:sz w:val="20"/>
                <w:szCs w:val="20"/>
              </w:rPr>
            </w:pPr>
            <w:r w:rsidDel="00000000" w:rsidR="00000000" w:rsidRPr="00000000">
              <w:rPr>
                <w:sz w:val="20"/>
                <w:szCs w:val="20"/>
                <w:rtl w:val="0"/>
              </w:rPr>
              <w:t xml:space="preserve">Discussion forums provide you with a means to have conversations with your fellow learners and are reflective by nature. They allow you to read others’ perspectives </w:t>
            </w:r>
            <w:r w:rsidDel="00000000" w:rsidR="00000000" w:rsidRPr="00000000">
              <w:rPr>
                <w:color w:val="2d3b45"/>
                <w:sz w:val="20"/>
                <w:szCs w:val="20"/>
                <w:highlight w:val="white"/>
                <w:rtl w:val="0"/>
              </w:rPr>
              <w:t xml:space="preserve">about the concepts you are learning </w:t>
            </w:r>
            <w:r w:rsidDel="00000000" w:rsidR="00000000" w:rsidRPr="00000000">
              <w:rPr>
                <w:sz w:val="20"/>
                <w:szCs w:val="20"/>
                <w:rtl w:val="0"/>
              </w:rPr>
              <w:t xml:space="preserve">and carefully consider a response, thus supporting critical thinking. </w:t>
            </w:r>
          </w:p>
          <w:p w:rsidR="00000000" w:rsidDel="00000000" w:rsidP="00000000" w:rsidRDefault="00000000" w:rsidRPr="00000000" w14:paraId="00000041">
            <w:pPr>
              <w:rPr>
                <w:sz w:val="20"/>
                <w:szCs w:val="20"/>
              </w:rPr>
            </w:pPr>
            <w:r w:rsidDel="00000000" w:rsidR="00000000" w:rsidRPr="00000000">
              <w:rPr>
                <w:rtl w:val="0"/>
              </w:rPr>
            </w:r>
          </w:p>
          <w:p w:rsidR="00000000" w:rsidDel="00000000" w:rsidP="00000000" w:rsidRDefault="00000000" w:rsidRPr="00000000" w14:paraId="00000042">
            <w:pPr>
              <w:numPr>
                <w:ilvl w:val="0"/>
                <w:numId w:val="7"/>
              </w:numPr>
              <w:spacing w:line="240" w:lineRule="auto"/>
              <w:ind w:left="720" w:hanging="360"/>
              <w:rPr>
                <w:color w:val="000000"/>
                <w:sz w:val="20"/>
                <w:szCs w:val="20"/>
              </w:rPr>
            </w:pPr>
            <w:r w:rsidDel="00000000" w:rsidR="00000000" w:rsidRPr="00000000">
              <w:rPr>
                <w:sz w:val="20"/>
                <w:szCs w:val="20"/>
                <w:rtl w:val="0"/>
              </w:rPr>
              <w:t xml:space="preserve">Content Reflection Discussion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pStyle w:val="Heading5"/>
              <w:ind w:left="0" w:firstLine="0"/>
              <w:rPr>
                <w:b w:val="1"/>
                <w:color w:val="000000"/>
              </w:rPr>
            </w:pPr>
            <w:bookmarkStart w:colFirst="0" w:colLast="0" w:name="_e6n3g423g4z6" w:id="16"/>
            <w:bookmarkEnd w:id="16"/>
            <w:r w:rsidDel="00000000" w:rsidR="00000000" w:rsidRPr="00000000">
              <w:rPr>
                <w:b w:val="1"/>
                <w:color w:val="000000"/>
                <w:rtl w:val="0"/>
              </w:rPr>
              <w:t xml:space="preserve">15%</w:t>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pStyle w:val="Heading5"/>
              <w:pageBreakBefore w:val="0"/>
              <w:rPr>
                <w:b w:val="1"/>
                <w:color w:val="000000"/>
              </w:rPr>
            </w:pPr>
            <w:bookmarkStart w:colFirst="0" w:colLast="0" w:name="_qlfv40irhys0" w:id="17"/>
            <w:bookmarkEnd w:id="17"/>
            <w:r w:rsidDel="00000000" w:rsidR="00000000" w:rsidRPr="00000000">
              <w:rPr>
                <w:b w:val="1"/>
                <w:color w:val="000000"/>
                <w:rtl w:val="0"/>
              </w:rPr>
              <w:t xml:space="preserve">Data Exercises</w:t>
            </w:r>
          </w:p>
          <w:p w:rsidR="00000000" w:rsidDel="00000000" w:rsidP="00000000" w:rsidRDefault="00000000" w:rsidRPr="00000000" w14:paraId="00000045">
            <w:pPr>
              <w:spacing w:line="240" w:lineRule="auto"/>
              <w:rPr>
                <w:sz w:val="20"/>
                <w:szCs w:val="20"/>
              </w:rPr>
            </w:pPr>
            <w:r w:rsidDel="00000000" w:rsidR="00000000" w:rsidRPr="00000000">
              <w:rPr>
                <w:sz w:val="20"/>
                <w:szCs w:val="20"/>
                <w:rtl w:val="0"/>
              </w:rPr>
              <w:t xml:space="preserve">These assignments facilitate your ability to think about how information informs our understandings of global politics. You will use provided data and exercises to analyze global trends and explain what has happened and is happening in the world, enhancing your critical thinking and writing skills as you communicate your findings. </w:t>
            </w:r>
          </w:p>
          <w:p w:rsidR="00000000" w:rsidDel="00000000" w:rsidP="00000000" w:rsidRDefault="00000000" w:rsidRPr="00000000" w14:paraId="00000046">
            <w:pPr>
              <w:spacing w:line="240" w:lineRule="auto"/>
              <w:rPr/>
            </w:pPr>
            <w:r w:rsidDel="00000000" w:rsidR="00000000" w:rsidRPr="00000000">
              <w:rPr>
                <w:rtl w:val="0"/>
              </w:rPr>
            </w:r>
          </w:p>
          <w:p w:rsidR="00000000" w:rsidDel="00000000" w:rsidP="00000000" w:rsidRDefault="00000000" w:rsidRPr="00000000" w14:paraId="00000047">
            <w:pPr>
              <w:spacing w:line="240" w:lineRule="auto"/>
              <w:rPr>
                <w:sz w:val="20"/>
                <w:szCs w:val="20"/>
              </w:rPr>
            </w:pPr>
            <w:r w:rsidDel="00000000" w:rsidR="00000000" w:rsidRPr="00000000">
              <w:rPr>
                <w:sz w:val="20"/>
                <w:szCs w:val="20"/>
                <w:rtl w:val="0"/>
              </w:rPr>
              <w:t xml:space="preserve">Game theory exercise (5%) </w:t>
            </w:r>
          </w:p>
          <w:p w:rsidR="00000000" w:rsidDel="00000000" w:rsidP="00000000" w:rsidRDefault="00000000" w:rsidRPr="00000000" w14:paraId="00000048">
            <w:pPr>
              <w:spacing w:line="240" w:lineRule="auto"/>
              <w:rPr>
                <w:sz w:val="20"/>
                <w:szCs w:val="20"/>
              </w:rPr>
            </w:pPr>
            <w:r w:rsidDel="00000000" w:rsidR="00000000" w:rsidRPr="00000000">
              <w:rPr>
                <w:sz w:val="20"/>
                <w:szCs w:val="20"/>
                <w:rtl w:val="0"/>
              </w:rPr>
              <w:t xml:space="preserve">Power exercise (5%) </w:t>
            </w:r>
          </w:p>
          <w:p w:rsidR="00000000" w:rsidDel="00000000" w:rsidP="00000000" w:rsidRDefault="00000000" w:rsidRPr="00000000" w14:paraId="00000049">
            <w:pPr>
              <w:spacing w:line="240" w:lineRule="auto"/>
              <w:rPr>
                <w:sz w:val="20"/>
                <w:szCs w:val="20"/>
              </w:rPr>
            </w:pPr>
            <w:r w:rsidDel="00000000" w:rsidR="00000000" w:rsidRPr="00000000">
              <w:rPr>
                <w:sz w:val="20"/>
                <w:szCs w:val="20"/>
                <w:rtl w:val="0"/>
              </w:rPr>
              <w:t xml:space="preserve">War and peace exercise (5%) </w:t>
            </w:r>
          </w:p>
          <w:p w:rsidR="00000000" w:rsidDel="00000000" w:rsidP="00000000" w:rsidRDefault="00000000" w:rsidRPr="00000000" w14:paraId="0000004A">
            <w:pPr>
              <w:spacing w:line="240" w:lineRule="auto"/>
              <w:rPr>
                <w:sz w:val="18"/>
                <w:szCs w:val="18"/>
              </w:rPr>
            </w:pPr>
            <w:r w:rsidDel="00000000" w:rsidR="00000000" w:rsidRPr="00000000">
              <w:rPr>
                <w:sz w:val="20"/>
                <w:szCs w:val="20"/>
                <w:rtl w:val="0"/>
              </w:rPr>
              <w:t xml:space="preserve">Trade and finance exercise (5%)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pStyle w:val="Heading5"/>
              <w:pageBreakBefore w:val="0"/>
              <w:spacing w:after="0" w:lineRule="auto"/>
              <w:rPr>
                <w:b w:val="1"/>
              </w:rPr>
            </w:pPr>
            <w:bookmarkStart w:colFirst="0" w:colLast="0" w:name="_jt3dz4vpf5hk" w:id="9"/>
            <w:bookmarkEnd w:id="9"/>
            <w:r w:rsidDel="00000000" w:rsidR="00000000" w:rsidRPr="00000000">
              <w:rPr>
                <w:b w:val="1"/>
                <w:color w:val="000000"/>
                <w:rtl w:val="0"/>
              </w:rPr>
              <w:t xml:space="preserve">20%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pStyle w:val="Heading5"/>
              <w:pageBreakBefore w:val="0"/>
              <w:rPr>
                <w:b w:val="1"/>
                <w:color w:val="000000"/>
              </w:rPr>
            </w:pPr>
            <w:bookmarkStart w:colFirst="0" w:colLast="0" w:name="_z6dpvmxqnt2g" w:id="18"/>
            <w:bookmarkEnd w:id="18"/>
            <w:r w:rsidDel="00000000" w:rsidR="00000000" w:rsidRPr="00000000">
              <w:rPr>
                <w:b w:val="1"/>
                <w:color w:val="000000"/>
                <w:rtl w:val="0"/>
              </w:rPr>
              <w:t xml:space="preserve">Written Assignments</w:t>
            </w:r>
          </w:p>
          <w:p w:rsidR="00000000" w:rsidDel="00000000" w:rsidP="00000000" w:rsidRDefault="00000000" w:rsidRPr="00000000" w14:paraId="0000004D">
            <w:pPr>
              <w:spacing w:line="240" w:lineRule="auto"/>
              <w:rPr>
                <w:sz w:val="20"/>
                <w:szCs w:val="20"/>
              </w:rPr>
            </w:pPr>
            <w:r w:rsidDel="00000000" w:rsidR="00000000" w:rsidRPr="00000000">
              <w:rPr>
                <w:sz w:val="20"/>
                <w:szCs w:val="20"/>
                <w:rtl w:val="0"/>
              </w:rPr>
              <w:t xml:space="preserve">These assignments facilitate research and reflection on some key topics. Writing reflectively allows you to think more deeply and consciously about your actions or behaviors surrounding a particular experience or key event. You will also sharpen your writing skills. </w:t>
            </w:r>
          </w:p>
          <w:p w:rsidR="00000000" w:rsidDel="00000000" w:rsidP="00000000" w:rsidRDefault="00000000" w:rsidRPr="00000000" w14:paraId="0000004E">
            <w:pPr>
              <w:spacing w:line="240" w:lineRule="auto"/>
              <w:rPr/>
            </w:pPr>
            <w:r w:rsidDel="00000000" w:rsidR="00000000" w:rsidRPr="00000000">
              <w:rPr>
                <w:rtl w:val="0"/>
              </w:rPr>
            </w:r>
          </w:p>
          <w:p w:rsidR="00000000" w:rsidDel="00000000" w:rsidP="00000000" w:rsidRDefault="00000000" w:rsidRPr="00000000" w14:paraId="0000004F">
            <w:pPr>
              <w:spacing w:line="240" w:lineRule="auto"/>
              <w:rPr>
                <w:sz w:val="20"/>
                <w:szCs w:val="20"/>
              </w:rPr>
            </w:pPr>
            <w:r w:rsidDel="00000000" w:rsidR="00000000" w:rsidRPr="00000000">
              <w:rPr>
                <w:sz w:val="20"/>
                <w:szCs w:val="20"/>
                <w:rtl w:val="0"/>
              </w:rPr>
              <w:t xml:space="preserve">Thesis/structure development (2.5%)</w:t>
            </w:r>
          </w:p>
          <w:p w:rsidR="00000000" w:rsidDel="00000000" w:rsidP="00000000" w:rsidRDefault="00000000" w:rsidRPr="00000000" w14:paraId="00000050">
            <w:pPr>
              <w:spacing w:line="240" w:lineRule="auto"/>
              <w:rPr>
                <w:sz w:val="20"/>
                <w:szCs w:val="20"/>
              </w:rPr>
            </w:pPr>
            <w:r w:rsidDel="00000000" w:rsidR="00000000" w:rsidRPr="00000000">
              <w:rPr>
                <w:sz w:val="20"/>
                <w:szCs w:val="20"/>
                <w:rtl w:val="0"/>
              </w:rPr>
              <w:t xml:space="preserve">Outline (2.5%)</w:t>
            </w:r>
          </w:p>
          <w:p w:rsidR="00000000" w:rsidDel="00000000" w:rsidP="00000000" w:rsidRDefault="00000000" w:rsidRPr="00000000" w14:paraId="00000051">
            <w:pPr>
              <w:spacing w:line="240" w:lineRule="auto"/>
              <w:rPr>
                <w:sz w:val="20"/>
                <w:szCs w:val="20"/>
              </w:rPr>
            </w:pPr>
            <w:r w:rsidDel="00000000" w:rsidR="00000000" w:rsidRPr="00000000">
              <w:rPr>
                <w:sz w:val="20"/>
                <w:szCs w:val="20"/>
                <w:rtl w:val="0"/>
              </w:rPr>
              <w:t xml:space="preserve">Edit/revise initial draft (peer review) (10%)</w:t>
            </w:r>
          </w:p>
          <w:p w:rsidR="00000000" w:rsidDel="00000000" w:rsidP="00000000" w:rsidRDefault="00000000" w:rsidRPr="00000000" w14:paraId="00000052">
            <w:pPr>
              <w:spacing w:line="240" w:lineRule="auto"/>
              <w:rPr>
                <w:sz w:val="18"/>
                <w:szCs w:val="18"/>
              </w:rPr>
            </w:pPr>
            <w:r w:rsidDel="00000000" w:rsidR="00000000" w:rsidRPr="00000000">
              <w:rPr>
                <w:sz w:val="20"/>
                <w:szCs w:val="20"/>
                <w:rtl w:val="0"/>
              </w:rPr>
              <w:t xml:space="preserve">Refined draft x 2 - (15% total)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pStyle w:val="Heading5"/>
              <w:pageBreakBefore w:val="0"/>
              <w:ind w:left="0" w:firstLine="0"/>
              <w:rPr>
                <w:b w:val="1"/>
                <w:color w:val="000000"/>
              </w:rPr>
            </w:pPr>
            <w:bookmarkStart w:colFirst="0" w:colLast="0" w:name="_wgdwi645yvc0" w:id="19"/>
            <w:bookmarkEnd w:id="19"/>
            <w:r w:rsidDel="00000000" w:rsidR="00000000" w:rsidRPr="00000000">
              <w:rPr>
                <w:b w:val="1"/>
                <w:color w:val="000000"/>
                <w:rtl w:val="0"/>
              </w:rPr>
              <w:t xml:space="preserve">30%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spacing w:line="240" w:lineRule="auto"/>
              <w:rPr>
                <w:b w:val="1"/>
              </w:rPr>
            </w:pPr>
            <w:r w:rsidDel="00000000" w:rsidR="00000000" w:rsidRPr="00000000">
              <w:rPr>
                <w:b w:val="1"/>
                <w:rtl w:val="0"/>
              </w:rPr>
              <w:t xml:space="preserve">Oral Presentation</w:t>
            </w:r>
          </w:p>
          <w:p w:rsidR="00000000" w:rsidDel="00000000" w:rsidP="00000000" w:rsidRDefault="00000000" w:rsidRPr="00000000" w14:paraId="00000055">
            <w:pPr>
              <w:spacing w:line="240" w:lineRule="auto"/>
              <w:rPr>
                <w:b w:val="1"/>
              </w:rPr>
            </w:pPr>
            <w:r w:rsidDel="00000000" w:rsidR="00000000" w:rsidRPr="00000000">
              <w:rPr>
                <w:sz w:val="20"/>
                <w:szCs w:val="20"/>
                <w:rtl w:val="0"/>
              </w:rPr>
              <w:t xml:space="preserve">This cumulative assignment allows you to put together everything you have learned in this class and make a compelling argument about the future of international relations. In doing so, you will synthesize concepts and data from across the course and use the analytic development framework to make a compelling, succinct argument to enhance your oral communications skills. </w:t>
            </w:r>
            <w:r w:rsidDel="00000000" w:rsidR="00000000" w:rsidRPr="00000000">
              <w:rPr>
                <w:rtl w:val="0"/>
              </w:rPr>
            </w:r>
          </w:p>
          <w:p w:rsidR="00000000" w:rsidDel="00000000" w:rsidP="00000000" w:rsidRDefault="00000000" w:rsidRPr="00000000" w14:paraId="00000056">
            <w:pPr>
              <w:spacing w:line="240" w:lineRule="auto"/>
              <w:rPr>
                <w:b w:val="1"/>
              </w:rPr>
            </w:pPr>
            <w:r w:rsidDel="00000000" w:rsidR="00000000" w:rsidRPr="00000000">
              <w:rPr>
                <w:rtl w:val="0"/>
              </w:rPr>
            </w:r>
          </w:p>
          <w:p w:rsidR="00000000" w:rsidDel="00000000" w:rsidP="00000000" w:rsidRDefault="00000000" w:rsidRPr="00000000" w14:paraId="00000057">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Thesis/structure development for oral (2.5%) </w:t>
            </w:r>
          </w:p>
          <w:p w:rsidR="00000000" w:rsidDel="00000000" w:rsidP="00000000" w:rsidRDefault="00000000" w:rsidRPr="00000000" w14:paraId="00000058">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Outline oral (2.5%)</w:t>
            </w:r>
          </w:p>
          <w:p w:rsidR="00000000" w:rsidDel="00000000" w:rsidP="00000000" w:rsidRDefault="00000000" w:rsidRPr="00000000" w14:paraId="00000059">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Talking Points for oral (5%)</w:t>
            </w:r>
          </w:p>
          <w:p w:rsidR="00000000" w:rsidDel="00000000" w:rsidP="00000000" w:rsidRDefault="00000000" w:rsidRPr="00000000" w14:paraId="0000005A">
            <w:pPr>
              <w:spacing w:line="240" w:lineRule="auto"/>
              <w:rPr>
                <w:sz w:val="18"/>
                <w:szCs w:val="18"/>
              </w:rPr>
            </w:pPr>
            <w:r w:rsidDel="00000000" w:rsidR="00000000" w:rsidRPr="00000000">
              <w:rPr>
                <w:rFonts w:ascii="Helvetica Neue" w:cs="Helvetica Neue" w:eastAsia="Helvetica Neue" w:hAnsi="Helvetica Neue"/>
                <w:sz w:val="20"/>
                <w:szCs w:val="20"/>
                <w:rtl w:val="0"/>
              </w:rPr>
              <w:t xml:space="preserve">Oral presentation (10%)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pStyle w:val="Heading5"/>
              <w:pageBreakBefore w:val="0"/>
              <w:ind w:left="90" w:firstLine="0"/>
              <w:rPr>
                <w:b w:val="1"/>
                <w:color w:val="000000"/>
              </w:rPr>
            </w:pPr>
            <w:bookmarkStart w:colFirst="0" w:colLast="0" w:name="_12j1xy9bogaw" w:id="20"/>
            <w:bookmarkEnd w:id="20"/>
            <w:r w:rsidDel="00000000" w:rsidR="00000000" w:rsidRPr="00000000">
              <w:rPr>
                <w:b w:val="1"/>
                <w:color w:val="000000"/>
                <w:rtl w:val="0"/>
              </w:rPr>
              <w:t xml:space="preserve">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pStyle w:val="Heading5"/>
              <w:pageBreakBefore w:val="0"/>
              <w:ind w:left="720" w:firstLine="0"/>
              <w:jc w:val="right"/>
              <w:rPr>
                <w:b w:val="1"/>
                <w:color w:val="000000"/>
              </w:rPr>
            </w:pPr>
            <w:bookmarkStart w:colFirst="0" w:colLast="0" w:name="_jjy0z9z28egn" w:id="21"/>
            <w:bookmarkEnd w:id="21"/>
            <w:r w:rsidDel="00000000" w:rsidR="00000000" w:rsidRPr="00000000">
              <w:rPr>
                <w:b w:val="1"/>
                <w:color w:val="000000"/>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pStyle w:val="Heading5"/>
              <w:pageBreakBefore w:val="0"/>
              <w:widowControl w:val="0"/>
              <w:spacing w:line="240" w:lineRule="auto"/>
              <w:ind w:left="90" w:firstLine="0"/>
              <w:rPr>
                <w:b w:val="1"/>
                <w:color w:val="000000"/>
              </w:rPr>
            </w:pPr>
            <w:bookmarkStart w:colFirst="0" w:colLast="0" w:name="_wgdwi645yvc0" w:id="19"/>
            <w:bookmarkEnd w:id="19"/>
            <w:r w:rsidDel="00000000" w:rsidR="00000000" w:rsidRPr="00000000">
              <w:rPr>
                <w:b w:val="1"/>
                <w:color w:val="000000"/>
                <w:rtl w:val="0"/>
              </w:rPr>
              <w:t xml:space="preserve">100%</w:t>
            </w:r>
          </w:p>
        </w:tc>
      </w:tr>
    </w:tbl>
    <w:p w:rsidR="00000000" w:rsidDel="00000000" w:rsidP="00000000" w:rsidRDefault="00000000" w:rsidRPr="00000000" w14:paraId="0000005E">
      <w:pPr>
        <w:pageBreakBefore w:val="0"/>
        <w:rPr>
          <w:sz w:val="20"/>
          <w:szCs w:val="20"/>
        </w:rPr>
      </w:pPr>
      <w:r w:rsidDel="00000000" w:rsidR="00000000" w:rsidRPr="00000000">
        <w:rPr>
          <w:rtl w:val="0"/>
        </w:rPr>
      </w:r>
    </w:p>
    <w:p w:rsidR="00000000" w:rsidDel="00000000" w:rsidP="00000000" w:rsidRDefault="00000000" w:rsidRPr="00000000" w14:paraId="0000005F">
      <w:pPr>
        <w:pageBreakBefore w:val="0"/>
        <w:rPr>
          <w:sz w:val="20"/>
          <w:szCs w:val="20"/>
        </w:rPr>
      </w:pPr>
      <w:r w:rsidDel="00000000" w:rsidR="00000000" w:rsidRPr="00000000">
        <w:rPr>
          <w:rtl w:val="0"/>
        </w:rPr>
      </w:r>
    </w:p>
    <w:tbl>
      <w:tblPr>
        <w:tblStyle w:val="Table8"/>
        <w:tblW w:w="9360.0" w:type="dxa"/>
        <w:jc w:val="left"/>
        <w:tblInd w:w="100.0" w:type="pct"/>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60">
            <w:pPr>
              <w:pStyle w:val="Heading3"/>
              <w:pageBreakBefore w:val="0"/>
              <w:widowControl w:val="0"/>
              <w:spacing w:line="240" w:lineRule="auto"/>
              <w:rPr>
                <w:b w:val="1"/>
                <w:color w:val="000000"/>
              </w:rPr>
            </w:pPr>
            <w:bookmarkStart w:colFirst="0" w:colLast="0" w:name="_16ezr87jy4yp" w:id="22"/>
            <w:bookmarkEnd w:id="22"/>
            <w:r w:rsidDel="00000000" w:rsidR="00000000" w:rsidRPr="00000000">
              <w:rPr>
                <w:b w:val="1"/>
                <w:color w:val="000000"/>
                <w:rtl w:val="0"/>
              </w:rPr>
              <w:t xml:space="preserve">Grading</w:t>
            </w:r>
          </w:p>
        </w:tc>
      </w:tr>
    </w:tbl>
    <w:p w:rsidR="00000000" w:rsidDel="00000000" w:rsidP="00000000" w:rsidRDefault="00000000" w:rsidRPr="00000000" w14:paraId="00000061">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62">
      <w:pPr>
        <w:pageBreakBefore w:val="0"/>
        <w:spacing w:line="276" w:lineRule="auto"/>
        <w:rPr>
          <w:sz w:val="20"/>
          <w:szCs w:val="20"/>
        </w:rPr>
      </w:pPr>
      <w:r w:rsidDel="00000000" w:rsidR="00000000" w:rsidRPr="00000000">
        <w:rPr>
          <w:rtl w:val="0"/>
        </w:rPr>
      </w:r>
    </w:p>
    <w:p w:rsidR="00000000" w:rsidDel="00000000" w:rsidP="00000000" w:rsidRDefault="00000000" w:rsidRPr="00000000" w14:paraId="00000063">
      <w:pPr>
        <w:pageBreakBefore w:val="0"/>
        <w:shd w:fill="ffffff" w:val="clear"/>
        <w:spacing w:line="276" w:lineRule="auto"/>
        <w:rPr>
          <w:sz w:val="20"/>
          <w:szCs w:val="20"/>
        </w:rPr>
      </w:pPr>
      <w:r w:rsidDel="00000000" w:rsidR="00000000" w:rsidRPr="00000000">
        <w:rPr>
          <w:sz w:val="20"/>
          <w:szCs w:val="20"/>
          <w:rtl w:val="0"/>
        </w:rPr>
        <w:t xml:space="preserve">A:   93% to 100%</w:t>
      </w:r>
    </w:p>
    <w:p w:rsidR="00000000" w:rsidDel="00000000" w:rsidP="00000000" w:rsidRDefault="00000000" w:rsidRPr="00000000" w14:paraId="00000064">
      <w:pPr>
        <w:pageBreakBefore w:val="0"/>
        <w:shd w:fill="ffffff" w:val="clear"/>
        <w:spacing w:line="276" w:lineRule="auto"/>
        <w:rPr>
          <w:sz w:val="20"/>
          <w:szCs w:val="20"/>
        </w:rPr>
      </w:pPr>
      <w:r w:rsidDel="00000000" w:rsidR="00000000" w:rsidRPr="00000000">
        <w:rPr>
          <w:sz w:val="20"/>
          <w:szCs w:val="20"/>
          <w:rtl w:val="0"/>
        </w:rPr>
        <w:t xml:space="preserve">A-:  90% to 92%</w:t>
      </w:r>
    </w:p>
    <w:p w:rsidR="00000000" w:rsidDel="00000000" w:rsidP="00000000" w:rsidRDefault="00000000" w:rsidRPr="00000000" w14:paraId="00000065">
      <w:pPr>
        <w:pageBreakBefore w:val="0"/>
        <w:shd w:fill="ffffff" w:val="clear"/>
        <w:spacing w:line="276" w:lineRule="auto"/>
        <w:rPr>
          <w:sz w:val="20"/>
          <w:szCs w:val="20"/>
        </w:rPr>
      </w:pPr>
      <w:r w:rsidDel="00000000" w:rsidR="00000000" w:rsidRPr="00000000">
        <w:rPr>
          <w:sz w:val="20"/>
          <w:szCs w:val="20"/>
          <w:rtl w:val="0"/>
        </w:rPr>
        <w:t xml:space="preserve">B+:  87% to 89%</w:t>
      </w:r>
    </w:p>
    <w:p w:rsidR="00000000" w:rsidDel="00000000" w:rsidP="00000000" w:rsidRDefault="00000000" w:rsidRPr="00000000" w14:paraId="00000066">
      <w:pPr>
        <w:pageBreakBefore w:val="0"/>
        <w:shd w:fill="ffffff" w:val="clear"/>
        <w:spacing w:line="276" w:lineRule="auto"/>
        <w:rPr>
          <w:sz w:val="20"/>
          <w:szCs w:val="20"/>
        </w:rPr>
      </w:pPr>
      <w:r w:rsidDel="00000000" w:rsidR="00000000" w:rsidRPr="00000000">
        <w:rPr>
          <w:sz w:val="20"/>
          <w:szCs w:val="20"/>
          <w:rtl w:val="0"/>
        </w:rPr>
        <w:t xml:space="preserve">B:   83% to 86%</w:t>
      </w:r>
    </w:p>
    <w:p w:rsidR="00000000" w:rsidDel="00000000" w:rsidP="00000000" w:rsidRDefault="00000000" w:rsidRPr="00000000" w14:paraId="00000067">
      <w:pPr>
        <w:pageBreakBefore w:val="0"/>
        <w:shd w:fill="ffffff" w:val="clear"/>
        <w:spacing w:line="276" w:lineRule="auto"/>
        <w:rPr>
          <w:sz w:val="20"/>
          <w:szCs w:val="20"/>
        </w:rPr>
      </w:pPr>
      <w:r w:rsidDel="00000000" w:rsidR="00000000" w:rsidRPr="00000000">
        <w:rPr>
          <w:sz w:val="20"/>
          <w:szCs w:val="20"/>
          <w:rtl w:val="0"/>
        </w:rPr>
        <w:t xml:space="preserve">B-:  80% to 82%</w:t>
      </w:r>
    </w:p>
    <w:p w:rsidR="00000000" w:rsidDel="00000000" w:rsidP="00000000" w:rsidRDefault="00000000" w:rsidRPr="00000000" w14:paraId="00000068">
      <w:pPr>
        <w:pageBreakBefore w:val="0"/>
        <w:shd w:fill="ffffff" w:val="clear"/>
        <w:spacing w:line="276" w:lineRule="auto"/>
        <w:rPr>
          <w:sz w:val="20"/>
          <w:szCs w:val="20"/>
        </w:rPr>
      </w:pPr>
      <w:r w:rsidDel="00000000" w:rsidR="00000000" w:rsidRPr="00000000">
        <w:rPr>
          <w:sz w:val="20"/>
          <w:szCs w:val="20"/>
          <w:rtl w:val="0"/>
        </w:rPr>
        <w:t xml:space="preserve">C+:  77% to 79%</w:t>
      </w:r>
    </w:p>
    <w:p w:rsidR="00000000" w:rsidDel="00000000" w:rsidP="00000000" w:rsidRDefault="00000000" w:rsidRPr="00000000" w14:paraId="00000069">
      <w:pPr>
        <w:pageBreakBefore w:val="0"/>
        <w:shd w:fill="ffffff" w:val="clear"/>
        <w:spacing w:line="276" w:lineRule="auto"/>
        <w:rPr>
          <w:sz w:val="20"/>
          <w:szCs w:val="20"/>
        </w:rPr>
      </w:pPr>
      <w:r w:rsidDel="00000000" w:rsidR="00000000" w:rsidRPr="00000000">
        <w:rPr>
          <w:sz w:val="20"/>
          <w:szCs w:val="20"/>
          <w:rtl w:val="0"/>
        </w:rPr>
        <w:t xml:space="preserve">C:   73% to 76%</w:t>
      </w:r>
    </w:p>
    <w:p w:rsidR="00000000" w:rsidDel="00000000" w:rsidP="00000000" w:rsidRDefault="00000000" w:rsidRPr="00000000" w14:paraId="0000006A">
      <w:pPr>
        <w:pageBreakBefore w:val="0"/>
        <w:shd w:fill="ffffff" w:val="clear"/>
        <w:spacing w:line="276" w:lineRule="auto"/>
        <w:rPr>
          <w:sz w:val="20"/>
          <w:szCs w:val="20"/>
        </w:rPr>
      </w:pPr>
      <w:r w:rsidDel="00000000" w:rsidR="00000000" w:rsidRPr="00000000">
        <w:rPr>
          <w:sz w:val="20"/>
          <w:szCs w:val="20"/>
          <w:rtl w:val="0"/>
        </w:rPr>
        <w:t xml:space="preserve">C-:  70% to 72%</w:t>
      </w:r>
    </w:p>
    <w:p w:rsidR="00000000" w:rsidDel="00000000" w:rsidP="00000000" w:rsidRDefault="00000000" w:rsidRPr="00000000" w14:paraId="0000006B">
      <w:pPr>
        <w:pageBreakBefore w:val="0"/>
        <w:shd w:fill="ffffff" w:val="clear"/>
        <w:spacing w:line="276" w:lineRule="auto"/>
        <w:rPr>
          <w:sz w:val="20"/>
          <w:szCs w:val="20"/>
        </w:rPr>
      </w:pPr>
      <w:r w:rsidDel="00000000" w:rsidR="00000000" w:rsidRPr="00000000">
        <w:rPr>
          <w:sz w:val="20"/>
          <w:szCs w:val="20"/>
          <w:rtl w:val="0"/>
        </w:rPr>
        <w:t xml:space="preserve">D+:  67% to 69%</w:t>
      </w:r>
    </w:p>
    <w:p w:rsidR="00000000" w:rsidDel="00000000" w:rsidP="00000000" w:rsidRDefault="00000000" w:rsidRPr="00000000" w14:paraId="0000006C">
      <w:pPr>
        <w:pageBreakBefore w:val="0"/>
        <w:shd w:fill="ffffff" w:val="clear"/>
        <w:spacing w:line="276" w:lineRule="auto"/>
        <w:rPr>
          <w:sz w:val="20"/>
          <w:szCs w:val="20"/>
        </w:rPr>
      </w:pPr>
      <w:r w:rsidDel="00000000" w:rsidR="00000000" w:rsidRPr="00000000">
        <w:rPr>
          <w:sz w:val="20"/>
          <w:szCs w:val="20"/>
          <w:rtl w:val="0"/>
        </w:rPr>
        <w:t xml:space="preserve">D:   63% to 66%</w:t>
      </w:r>
    </w:p>
    <w:p w:rsidR="00000000" w:rsidDel="00000000" w:rsidP="00000000" w:rsidRDefault="00000000" w:rsidRPr="00000000" w14:paraId="0000006D">
      <w:pPr>
        <w:pageBreakBefore w:val="0"/>
        <w:shd w:fill="ffffff" w:val="clear"/>
        <w:spacing w:line="276" w:lineRule="auto"/>
        <w:rPr>
          <w:sz w:val="20"/>
          <w:szCs w:val="20"/>
        </w:rPr>
      </w:pPr>
      <w:r w:rsidDel="00000000" w:rsidR="00000000" w:rsidRPr="00000000">
        <w:rPr>
          <w:sz w:val="20"/>
          <w:szCs w:val="20"/>
          <w:rtl w:val="0"/>
        </w:rPr>
        <w:t xml:space="preserve">F:   62% and below</w:t>
      </w:r>
    </w:p>
    <w:p w:rsidR="00000000" w:rsidDel="00000000" w:rsidP="00000000" w:rsidRDefault="00000000" w:rsidRPr="00000000" w14:paraId="0000006E">
      <w:pPr>
        <w:pageBreakBefore w:val="0"/>
        <w:spacing w:line="276" w:lineRule="auto"/>
        <w:rPr>
          <w:sz w:val="20"/>
          <w:szCs w:val="20"/>
        </w:rPr>
      </w:pPr>
      <w:r w:rsidDel="00000000" w:rsidR="00000000" w:rsidRPr="00000000">
        <w:rPr>
          <w:rtl w:val="0"/>
        </w:rPr>
      </w:r>
    </w:p>
    <w:p w:rsidR="00000000" w:rsidDel="00000000" w:rsidP="00000000" w:rsidRDefault="00000000" w:rsidRPr="00000000" w14:paraId="0000006F">
      <w:pPr>
        <w:pageBreakBefore w:val="0"/>
        <w:shd w:fill="ffffff" w:val="clear"/>
        <w:rPr>
          <w:sz w:val="20"/>
          <w:szCs w:val="20"/>
        </w:rPr>
      </w:pPr>
      <w:r w:rsidDel="00000000" w:rsidR="00000000" w:rsidRPr="00000000">
        <w:rPr>
          <w:rtl w:val="0"/>
        </w:rPr>
      </w:r>
    </w:p>
    <w:p w:rsidR="00000000" w:rsidDel="00000000" w:rsidP="00000000" w:rsidRDefault="00000000" w:rsidRPr="00000000" w14:paraId="00000070">
      <w:pPr>
        <w:pageBreakBefore w:val="0"/>
        <w:rPr>
          <w:sz w:val="20"/>
          <w:szCs w:val="20"/>
        </w:rPr>
      </w:pPr>
      <w:r w:rsidDel="00000000" w:rsidR="00000000" w:rsidRPr="00000000">
        <w:rPr>
          <w:rtl w:val="0"/>
        </w:rPr>
      </w:r>
    </w:p>
    <w:tbl>
      <w:tblPr>
        <w:tblStyle w:val="Table9"/>
        <w:tblW w:w="9360.0" w:type="dxa"/>
        <w:jc w:val="left"/>
        <w:tblInd w:w="100.0" w:type="pct"/>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71">
            <w:pPr>
              <w:pStyle w:val="Heading3"/>
              <w:pageBreakBefore w:val="0"/>
              <w:widowControl w:val="0"/>
              <w:spacing w:line="240" w:lineRule="auto"/>
              <w:rPr>
                <w:b w:val="1"/>
                <w:color w:val="000000"/>
              </w:rPr>
            </w:pPr>
            <w:bookmarkStart w:colFirst="0" w:colLast="0" w:name="_o34efakv4cjj" w:id="23"/>
            <w:bookmarkEnd w:id="23"/>
            <w:r w:rsidDel="00000000" w:rsidR="00000000" w:rsidRPr="00000000">
              <w:rPr>
                <w:b w:val="1"/>
                <w:color w:val="000000"/>
                <w:rtl w:val="0"/>
              </w:rPr>
              <w:t xml:space="preserve">Course Policies</w:t>
            </w:r>
          </w:p>
        </w:tc>
      </w:tr>
    </w:tbl>
    <w:p w:rsidR="00000000" w:rsidDel="00000000" w:rsidP="00000000" w:rsidRDefault="00000000" w:rsidRPr="00000000" w14:paraId="00000072">
      <w:pPr>
        <w:pStyle w:val="Heading4"/>
        <w:pageBreakBefore w:val="0"/>
        <w:rPr>
          <w:b w:val="1"/>
          <w:color w:val="000000"/>
        </w:rPr>
      </w:pPr>
      <w:bookmarkStart w:colFirst="0" w:colLast="0" w:name="_abdpmua2m7cp" w:id="24"/>
      <w:bookmarkEnd w:id="24"/>
      <w:r w:rsidDel="00000000" w:rsidR="00000000" w:rsidRPr="00000000">
        <w:rPr>
          <w:b w:val="1"/>
          <w:color w:val="000000"/>
          <w:rtl w:val="0"/>
        </w:rPr>
        <w:t xml:space="preserve">Attendance Policy</w:t>
      </w:r>
    </w:p>
    <w:p w:rsidR="00000000" w:rsidDel="00000000" w:rsidP="00000000" w:rsidRDefault="00000000" w:rsidRPr="00000000" w14:paraId="00000073">
      <w:pPr>
        <w:pageBreakBefore w:val="0"/>
        <w:rPr>
          <w:sz w:val="20"/>
          <w:szCs w:val="20"/>
        </w:rPr>
      </w:pPr>
      <w:r w:rsidDel="00000000" w:rsidR="00000000" w:rsidRPr="00000000">
        <w:rPr>
          <w:sz w:val="20"/>
          <w:szCs w:val="20"/>
          <w:rtl w:val="0"/>
        </w:rPr>
        <w:t xml:space="preserve">Since this is an online course, you do not need to “attend” a Canvas “class” at specific times. There are optional Live Session events which occur at specific times. Also, be aware that there are assignment deadlines at the end of every week (every Sunday at 11:59 p.m. EST). In order to be successful in this course, we recommend that you login to Canvas at least three times per week, if not daily. This will ensure that you commit sufficient time to reading and watching course material, engaging in class discussions, and completing assignments. </w:t>
      </w:r>
    </w:p>
    <w:p w:rsidR="00000000" w:rsidDel="00000000" w:rsidP="00000000" w:rsidRDefault="00000000" w:rsidRPr="00000000" w14:paraId="00000074">
      <w:pPr>
        <w:pStyle w:val="Heading4"/>
        <w:pageBreakBefore w:val="0"/>
        <w:rPr>
          <w:b w:val="1"/>
          <w:color w:val="000000"/>
        </w:rPr>
      </w:pPr>
      <w:bookmarkStart w:colFirst="0" w:colLast="0" w:name="_nmet5iqkc0gf" w:id="25"/>
      <w:bookmarkEnd w:id="25"/>
      <w:r w:rsidDel="00000000" w:rsidR="00000000" w:rsidRPr="00000000">
        <w:rPr>
          <w:b w:val="1"/>
          <w:color w:val="000000"/>
          <w:rtl w:val="0"/>
        </w:rPr>
        <w:t xml:space="preserve">Time Commitment</w:t>
      </w:r>
    </w:p>
    <w:p w:rsidR="00000000" w:rsidDel="00000000" w:rsidP="00000000" w:rsidRDefault="00000000" w:rsidRPr="00000000" w14:paraId="00000075">
      <w:pPr>
        <w:pageBreakBefore w:val="0"/>
        <w:rPr>
          <w:sz w:val="20"/>
          <w:szCs w:val="20"/>
        </w:rPr>
      </w:pPr>
      <w:r w:rsidDel="00000000" w:rsidR="00000000" w:rsidRPr="00000000">
        <w:rPr>
          <w:sz w:val="20"/>
          <w:szCs w:val="20"/>
          <w:rtl w:val="0"/>
        </w:rPr>
        <w:t xml:space="preserve">Online courses meet the same academic standards as on campus courses. Each module is equal to the same level of participation, commitment, and academic rigor as a face-to-face class. For a 13-week, 3-credit course, you should allocate </w:t>
      </w:r>
      <w:r w:rsidDel="00000000" w:rsidR="00000000" w:rsidRPr="00000000">
        <w:rPr>
          <w:i w:val="1"/>
          <w:sz w:val="20"/>
          <w:szCs w:val="20"/>
          <w:rtl w:val="0"/>
        </w:rPr>
        <w:t xml:space="preserve">9-11 hours per week</w:t>
      </w:r>
      <w:r w:rsidDel="00000000" w:rsidR="00000000" w:rsidRPr="00000000">
        <w:rPr>
          <w:sz w:val="20"/>
          <w:szCs w:val="20"/>
          <w:rtl w:val="0"/>
        </w:rPr>
        <w:t xml:space="preserve"> for each online module.</w:t>
      </w:r>
    </w:p>
    <w:p w:rsidR="00000000" w:rsidDel="00000000" w:rsidP="00000000" w:rsidRDefault="00000000" w:rsidRPr="00000000" w14:paraId="00000076">
      <w:pPr>
        <w:pStyle w:val="Heading4"/>
        <w:pageBreakBefore w:val="0"/>
        <w:rPr>
          <w:b w:val="1"/>
          <w:color w:val="000000"/>
        </w:rPr>
      </w:pPr>
      <w:bookmarkStart w:colFirst="0" w:colLast="0" w:name="_qspjkotp4gw7" w:id="26"/>
      <w:bookmarkEnd w:id="26"/>
      <w:r w:rsidDel="00000000" w:rsidR="00000000" w:rsidRPr="00000000">
        <w:rPr>
          <w:b w:val="1"/>
          <w:color w:val="000000"/>
          <w:rtl w:val="0"/>
        </w:rPr>
        <w:t xml:space="preserve">Submission Policy</w:t>
      </w:r>
    </w:p>
    <w:p w:rsidR="00000000" w:rsidDel="00000000" w:rsidP="00000000" w:rsidRDefault="00000000" w:rsidRPr="00000000" w14:paraId="00000077">
      <w:pPr>
        <w:pageBreakBefore w:val="0"/>
        <w:rPr>
          <w:sz w:val="20"/>
          <w:szCs w:val="20"/>
        </w:rPr>
      </w:pPr>
      <w:r w:rsidDel="00000000" w:rsidR="00000000" w:rsidRPr="00000000">
        <w:rPr>
          <w:sz w:val="20"/>
          <w:szCs w:val="20"/>
          <w:rtl w:val="0"/>
        </w:rPr>
        <w:t xml:space="preserve">Submit all assignments to the Canvas course website. Assignments submitted through email are not acceptable and will be considered missing/and or late.  </w:t>
      </w:r>
    </w:p>
    <w:p w:rsidR="00000000" w:rsidDel="00000000" w:rsidP="00000000" w:rsidRDefault="00000000" w:rsidRPr="00000000" w14:paraId="00000078">
      <w:pPr>
        <w:pStyle w:val="Heading4"/>
        <w:pageBreakBefore w:val="0"/>
        <w:rPr>
          <w:b w:val="1"/>
          <w:color w:val="000000"/>
        </w:rPr>
      </w:pPr>
      <w:bookmarkStart w:colFirst="0" w:colLast="0" w:name="_20r789vvyrxv" w:id="27"/>
      <w:bookmarkEnd w:id="27"/>
      <w:r w:rsidDel="00000000" w:rsidR="00000000" w:rsidRPr="00000000">
        <w:rPr>
          <w:b w:val="1"/>
          <w:color w:val="000000"/>
          <w:rtl w:val="0"/>
        </w:rPr>
        <w:t xml:space="preserve">Late Work Policy</w:t>
      </w:r>
    </w:p>
    <w:p w:rsidR="00000000" w:rsidDel="00000000" w:rsidP="00000000" w:rsidRDefault="00000000" w:rsidRPr="00000000" w14:paraId="00000079">
      <w:pPr>
        <w:pageBreakBefore w:val="0"/>
        <w:spacing w:line="276" w:lineRule="auto"/>
        <w:rPr>
          <w:sz w:val="20"/>
          <w:szCs w:val="20"/>
        </w:rPr>
      </w:pPr>
      <w:r w:rsidDel="00000000" w:rsidR="00000000" w:rsidRPr="00000000">
        <w:rPr>
          <w:sz w:val="20"/>
          <w:szCs w:val="20"/>
          <w:rtl w:val="0"/>
        </w:rPr>
        <w:t xml:space="preserve">Students must notify the instructor and obtain approval for any extensions. An extension for assignments may be granted as long as the request is made by e-mail at least 24 hours before the due date/time. The request must include the date and time when you intend to submit the assignment. Be aware that no late submissions or extensions are permitted for the last week, unless in exceptional circumstances, or for any Discussion Board assignments. Late responses with no previous arrangements will be penalized by 10% for each day that the assignment is late.</w:t>
      </w:r>
      <w:r w:rsidDel="00000000" w:rsidR="00000000" w:rsidRPr="00000000">
        <w:rPr>
          <w:rtl w:val="0"/>
        </w:rPr>
      </w:r>
    </w:p>
    <w:p w:rsidR="00000000" w:rsidDel="00000000" w:rsidP="00000000" w:rsidRDefault="00000000" w:rsidRPr="00000000" w14:paraId="0000007A">
      <w:pPr>
        <w:pStyle w:val="Heading4"/>
        <w:pageBreakBefore w:val="0"/>
        <w:rPr>
          <w:b w:val="1"/>
          <w:color w:val="000000"/>
        </w:rPr>
      </w:pPr>
      <w:bookmarkStart w:colFirst="0" w:colLast="0" w:name="_a3pwu89zddpn" w:id="28"/>
      <w:bookmarkEnd w:id="28"/>
      <w:r w:rsidDel="00000000" w:rsidR="00000000" w:rsidRPr="00000000">
        <w:rPr>
          <w:b w:val="1"/>
          <w:color w:val="000000"/>
          <w:rtl w:val="0"/>
        </w:rPr>
        <w:t xml:space="preserve">Citation Policy</w:t>
      </w:r>
    </w:p>
    <w:p w:rsidR="00000000" w:rsidDel="00000000" w:rsidP="00000000" w:rsidRDefault="00000000" w:rsidRPr="00000000" w14:paraId="0000007B">
      <w:pPr>
        <w:pageBreakBefore w:val="0"/>
        <w:rPr>
          <w:sz w:val="20"/>
          <w:szCs w:val="20"/>
        </w:rPr>
      </w:pPr>
      <w:r w:rsidDel="00000000" w:rsidR="00000000" w:rsidRPr="00000000">
        <w:rPr>
          <w:sz w:val="20"/>
          <w:szCs w:val="20"/>
          <w:rtl w:val="0"/>
        </w:rPr>
        <w:t xml:space="preserve">Students must use a style guide for all coursework. APA Style (APA Publication Manual 6th Edition), used in all SCS courses, is the preferred style. The SCS library has prepared an APA Citation video to guide citation formatting that you can find here: </w:t>
      </w:r>
      <w:hyperlink r:id="rId8">
        <w:r w:rsidDel="00000000" w:rsidR="00000000" w:rsidRPr="00000000">
          <w:rPr>
            <w:color w:val="1155cc"/>
            <w:sz w:val="20"/>
            <w:szCs w:val="20"/>
            <w:u w:val="single"/>
            <w:rtl w:val="0"/>
          </w:rPr>
          <w:t xml:space="preserve">School of Continuing Studies Library: APA 6th Edition</w:t>
        </w:r>
      </w:hyperlink>
      <w:r w:rsidDel="00000000" w:rsidR="00000000" w:rsidRPr="00000000">
        <w:rPr>
          <w:sz w:val="20"/>
          <w:szCs w:val="20"/>
          <w:rtl w:val="0"/>
        </w:rPr>
        <w:t xml:space="preserve">. </w:t>
      </w:r>
    </w:p>
    <w:p w:rsidR="00000000" w:rsidDel="00000000" w:rsidP="00000000" w:rsidRDefault="00000000" w:rsidRPr="00000000" w14:paraId="0000007C">
      <w:pPr>
        <w:pStyle w:val="Heading4"/>
        <w:pageBreakBefore w:val="0"/>
        <w:rPr>
          <w:b w:val="1"/>
          <w:color w:val="000000"/>
        </w:rPr>
      </w:pPr>
      <w:bookmarkStart w:colFirst="0" w:colLast="0" w:name="_u548hs8zstt4" w:id="29"/>
      <w:bookmarkEnd w:id="29"/>
      <w:r w:rsidDel="00000000" w:rsidR="00000000" w:rsidRPr="00000000">
        <w:rPr>
          <w:b w:val="1"/>
          <w:color w:val="000000"/>
          <w:rtl w:val="0"/>
        </w:rPr>
        <w:t xml:space="preserve">Turnitin.com</w:t>
      </w:r>
    </w:p>
    <w:p w:rsidR="00000000" w:rsidDel="00000000" w:rsidP="00000000" w:rsidRDefault="00000000" w:rsidRPr="00000000" w14:paraId="0000007D">
      <w:pPr>
        <w:pageBreakBefore w:val="0"/>
        <w:rPr>
          <w:sz w:val="20"/>
          <w:szCs w:val="20"/>
        </w:rPr>
      </w:pPr>
      <w:r w:rsidDel="00000000" w:rsidR="00000000" w:rsidRPr="00000000">
        <w:rPr>
          <w:sz w:val="20"/>
          <w:szCs w:val="20"/>
          <w:rtl w:val="0"/>
        </w:rPr>
        <w:t xml:space="preserve">Students agree that by taking this course all required papers will be subject to submission to Turnitin.com for text matching algorithms to detect plagiarism. All submitted papers will be added as source documents in the Turnitin.com reference database solely for the purpose of detecting plagiarism of such papers in the future. For technical support, go to </w:t>
      </w:r>
      <w:hyperlink r:id="rId9">
        <w:r w:rsidDel="00000000" w:rsidR="00000000" w:rsidRPr="00000000">
          <w:rPr>
            <w:color w:val="1155cc"/>
            <w:sz w:val="20"/>
            <w:szCs w:val="20"/>
            <w:u w:val="single"/>
            <w:rtl w:val="0"/>
          </w:rPr>
          <w:t xml:space="preserve">Turnitin Support Services</w:t>
        </w:r>
      </w:hyperlink>
      <w:r w:rsidDel="00000000" w:rsidR="00000000" w:rsidRPr="00000000">
        <w:rPr>
          <w:sz w:val="20"/>
          <w:szCs w:val="20"/>
          <w:rtl w:val="0"/>
        </w:rPr>
        <w:t xml:space="preserve">. </w:t>
      </w:r>
    </w:p>
    <w:p w:rsidR="00000000" w:rsidDel="00000000" w:rsidP="00000000" w:rsidRDefault="00000000" w:rsidRPr="00000000" w14:paraId="0000007E">
      <w:pPr>
        <w:pStyle w:val="Heading4"/>
        <w:pageBreakBefore w:val="0"/>
        <w:rPr>
          <w:b w:val="1"/>
          <w:color w:val="000000"/>
        </w:rPr>
      </w:pPr>
      <w:bookmarkStart w:colFirst="0" w:colLast="0" w:name="_y3dwdhkvydh1" w:id="30"/>
      <w:bookmarkEnd w:id="30"/>
      <w:r w:rsidDel="00000000" w:rsidR="00000000" w:rsidRPr="00000000">
        <w:rPr>
          <w:b w:val="1"/>
          <w:color w:val="000000"/>
          <w:rtl w:val="0"/>
        </w:rPr>
        <w:t xml:space="preserve">Communication Policies</w:t>
      </w:r>
    </w:p>
    <w:p w:rsidR="00000000" w:rsidDel="00000000" w:rsidP="00000000" w:rsidRDefault="00000000" w:rsidRPr="00000000" w14:paraId="0000007F">
      <w:pPr>
        <w:pStyle w:val="Heading5"/>
        <w:pageBreakBefore w:val="0"/>
        <w:ind w:left="720" w:firstLine="0"/>
        <w:rPr>
          <w:b w:val="1"/>
          <w:color w:val="000000"/>
        </w:rPr>
      </w:pPr>
      <w:bookmarkStart w:colFirst="0" w:colLast="0" w:name="_qcwvu8pfwcu8" w:id="31"/>
      <w:bookmarkEnd w:id="31"/>
      <w:r w:rsidDel="00000000" w:rsidR="00000000" w:rsidRPr="00000000">
        <w:rPr>
          <w:b w:val="1"/>
          <w:color w:val="000000"/>
          <w:rtl w:val="0"/>
        </w:rPr>
        <w:t xml:space="preserve">Communication with Instructor</w:t>
      </w:r>
    </w:p>
    <w:p w:rsidR="00000000" w:rsidDel="00000000" w:rsidP="00000000" w:rsidRDefault="00000000" w:rsidRPr="00000000" w14:paraId="00000080">
      <w:pPr>
        <w:pageBreakBefore w:val="0"/>
        <w:ind w:left="720" w:firstLine="0"/>
        <w:rPr>
          <w:sz w:val="20"/>
          <w:szCs w:val="20"/>
        </w:rPr>
      </w:pPr>
      <w:r w:rsidDel="00000000" w:rsidR="00000000" w:rsidRPr="00000000">
        <w:rPr>
          <w:sz w:val="20"/>
          <w:szCs w:val="20"/>
          <w:rtl w:val="0"/>
        </w:rPr>
        <w:t xml:space="preserve">During the course we will check conversations and monitor the discussion boards frequently. I encourage you to post questions relevant to the whole class to the </w:t>
      </w:r>
      <w:r w:rsidDel="00000000" w:rsidR="00000000" w:rsidRPr="00000000">
        <w:rPr>
          <w:i w:val="1"/>
          <w:sz w:val="20"/>
          <w:szCs w:val="20"/>
          <w:rtl w:val="0"/>
        </w:rPr>
        <w:t xml:space="preserve">Course Q &amp; A discussion board</w:t>
      </w:r>
      <w:r w:rsidDel="00000000" w:rsidR="00000000" w:rsidRPr="00000000">
        <w:rPr>
          <w:sz w:val="20"/>
          <w:szCs w:val="20"/>
          <w:rtl w:val="0"/>
        </w:rPr>
        <w:t xml:space="preserve">. If you have a private concern, please send us an email. You can expect a response within two days. We can hold virtual office hours by appointment.</w:t>
      </w:r>
    </w:p>
    <w:p w:rsidR="00000000" w:rsidDel="00000000" w:rsidP="00000000" w:rsidRDefault="00000000" w:rsidRPr="00000000" w14:paraId="00000081">
      <w:pPr>
        <w:pStyle w:val="Heading5"/>
        <w:pageBreakBefore w:val="0"/>
        <w:ind w:left="720" w:firstLine="0"/>
        <w:rPr>
          <w:b w:val="1"/>
          <w:color w:val="000000"/>
        </w:rPr>
      </w:pPr>
      <w:bookmarkStart w:colFirst="0" w:colLast="0" w:name="_tj4052m5bi94" w:id="32"/>
      <w:bookmarkEnd w:id="32"/>
      <w:r w:rsidDel="00000000" w:rsidR="00000000" w:rsidRPr="00000000">
        <w:rPr>
          <w:b w:val="1"/>
          <w:color w:val="000000"/>
          <w:rtl w:val="0"/>
        </w:rPr>
        <w:t xml:space="preserve">Communication with Peers</w:t>
      </w:r>
    </w:p>
    <w:p w:rsidR="00000000" w:rsidDel="00000000" w:rsidP="00000000" w:rsidRDefault="00000000" w:rsidRPr="00000000" w14:paraId="00000082">
      <w:pPr>
        <w:pageBreakBefore w:val="0"/>
        <w:ind w:left="720" w:firstLine="0"/>
        <w:rPr>
          <w:sz w:val="20"/>
          <w:szCs w:val="20"/>
        </w:rPr>
      </w:pPr>
      <w:r w:rsidDel="00000000" w:rsidR="00000000" w:rsidRPr="00000000">
        <w:rPr>
          <w:sz w:val="20"/>
          <w:szCs w:val="20"/>
          <w:rtl w:val="0"/>
        </w:rPr>
        <w:t xml:space="preserve">You will be expected to communicate with your peers via the discussion board. For group work, you may choose to contact your peers via Canvas Inbox, Georgetown emails or your team’s preferred method of communication. </w:t>
      </w:r>
    </w:p>
    <w:p w:rsidR="00000000" w:rsidDel="00000000" w:rsidP="00000000" w:rsidRDefault="00000000" w:rsidRPr="00000000" w14:paraId="00000083">
      <w:pPr>
        <w:pStyle w:val="Heading5"/>
        <w:pageBreakBefore w:val="0"/>
        <w:ind w:left="720" w:firstLine="0"/>
        <w:rPr>
          <w:b w:val="1"/>
          <w:color w:val="000000"/>
        </w:rPr>
      </w:pPr>
      <w:bookmarkStart w:colFirst="0" w:colLast="0" w:name="_noiflqn0jj2i" w:id="33"/>
      <w:bookmarkEnd w:id="33"/>
      <w:r w:rsidDel="00000000" w:rsidR="00000000" w:rsidRPr="00000000">
        <w:rPr>
          <w:b w:val="1"/>
          <w:color w:val="000000"/>
          <w:rtl w:val="0"/>
        </w:rPr>
        <w:t xml:space="preserve">Announcements</w:t>
      </w:r>
    </w:p>
    <w:p w:rsidR="00000000" w:rsidDel="00000000" w:rsidP="00000000" w:rsidRDefault="00000000" w:rsidRPr="00000000" w14:paraId="00000084">
      <w:pPr>
        <w:pageBreakBefore w:val="0"/>
        <w:ind w:left="720" w:firstLine="0"/>
        <w:rPr>
          <w:sz w:val="20"/>
          <w:szCs w:val="20"/>
        </w:rPr>
      </w:pPr>
      <w:r w:rsidDel="00000000" w:rsidR="00000000" w:rsidRPr="00000000">
        <w:rPr>
          <w:sz w:val="20"/>
          <w:szCs w:val="20"/>
          <w:rtl w:val="0"/>
        </w:rPr>
        <w:t xml:space="preserve">We will post announcements in Canvas on a regular basis. They will appear on your Canvas dashboard when you log in and will be sent to you directly through your preferred method of notification. Please make certain to check them regularly, as they will contain important information about upcoming projects or class concerns.</w:t>
      </w:r>
    </w:p>
    <w:p w:rsidR="00000000" w:rsidDel="00000000" w:rsidP="00000000" w:rsidRDefault="00000000" w:rsidRPr="00000000" w14:paraId="00000085">
      <w:pPr>
        <w:pStyle w:val="Heading4"/>
        <w:pageBreakBefore w:val="0"/>
        <w:rPr>
          <w:b w:val="1"/>
          <w:color w:val="000000"/>
        </w:rPr>
      </w:pPr>
      <w:bookmarkStart w:colFirst="0" w:colLast="0" w:name="_doim0lyrn56z" w:id="34"/>
      <w:bookmarkEnd w:id="34"/>
      <w:r w:rsidDel="00000000" w:rsidR="00000000" w:rsidRPr="00000000">
        <w:rPr>
          <w:b w:val="1"/>
          <w:color w:val="000000"/>
          <w:rtl w:val="0"/>
        </w:rPr>
        <w:t xml:space="preserve">Instructor Feedback/Turnaround</w:t>
      </w:r>
    </w:p>
    <w:p w:rsidR="00000000" w:rsidDel="00000000" w:rsidP="00000000" w:rsidRDefault="00000000" w:rsidRPr="00000000" w14:paraId="00000086">
      <w:pPr>
        <w:pageBreakBefore w:val="0"/>
        <w:rPr>
          <w:sz w:val="20"/>
          <w:szCs w:val="20"/>
        </w:rPr>
      </w:pPr>
      <w:r w:rsidDel="00000000" w:rsidR="00000000" w:rsidRPr="00000000">
        <w:rPr>
          <w:sz w:val="20"/>
          <w:szCs w:val="20"/>
          <w:rtl w:val="0"/>
        </w:rPr>
        <w:t xml:space="preserve">If you have a concern and send me/us a message, you can expect a response within 2 business days. Please allow 3-5 business days for assessment submission feedback. </w:t>
      </w:r>
    </w:p>
    <w:p w:rsidR="00000000" w:rsidDel="00000000" w:rsidP="00000000" w:rsidRDefault="00000000" w:rsidRPr="00000000" w14:paraId="00000087">
      <w:pPr>
        <w:pStyle w:val="Heading4"/>
        <w:pageBreakBefore w:val="0"/>
        <w:rPr>
          <w:b w:val="1"/>
          <w:color w:val="000000"/>
        </w:rPr>
      </w:pPr>
      <w:bookmarkStart w:colFirst="0" w:colLast="0" w:name="_6hk6ilvj94t4" w:id="35"/>
      <w:bookmarkEnd w:id="35"/>
      <w:r w:rsidDel="00000000" w:rsidR="00000000" w:rsidRPr="00000000">
        <w:rPr>
          <w:b w:val="1"/>
          <w:color w:val="000000"/>
          <w:rtl w:val="0"/>
        </w:rPr>
        <w:t xml:space="preserve">Honor System</w:t>
      </w:r>
    </w:p>
    <w:p w:rsidR="00000000" w:rsidDel="00000000" w:rsidP="00000000" w:rsidRDefault="00000000" w:rsidRPr="00000000" w14:paraId="00000088">
      <w:pPr>
        <w:pageBreakBefore w:val="0"/>
        <w:rPr>
          <w:sz w:val="20"/>
          <w:szCs w:val="20"/>
        </w:rPr>
      </w:pPr>
      <w:r w:rsidDel="00000000" w:rsidR="00000000" w:rsidRPr="00000000">
        <w:rPr>
          <w:sz w:val="20"/>
          <w:szCs w:val="20"/>
          <w:rtl w:val="0"/>
        </w:rPr>
        <w:t xml:space="preserve">All submissions must be your original work. Any submission suspected of plagiarism will be immediately referred to the Honor Council for investigation and possible adjudication. All students are expected to follow Georgetown’s honor code unconditionally. If you have not done so, please read the honor code material located online at the </w:t>
      </w:r>
      <w:hyperlink r:id="rId10">
        <w:r w:rsidDel="00000000" w:rsidR="00000000" w:rsidRPr="00000000">
          <w:rPr>
            <w:color w:val="1155cc"/>
            <w:sz w:val="20"/>
            <w:szCs w:val="20"/>
            <w:u w:val="single"/>
            <w:rtl w:val="0"/>
          </w:rPr>
          <w:t xml:space="preserve">Georgetown University Honor Council website</w:t>
        </w:r>
      </w:hyperlink>
      <w:r w:rsidDel="00000000" w:rsidR="00000000" w:rsidRPr="00000000">
        <w:rPr>
          <w:sz w:val="20"/>
          <w:szCs w:val="20"/>
          <w:rtl w:val="0"/>
        </w:rPr>
        <w:t xml:space="preserve">.</w:t>
      </w:r>
    </w:p>
    <w:p w:rsidR="00000000" w:rsidDel="00000000" w:rsidP="00000000" w:rsidRDefault="00000000" w:rsidRPr="00000000" w14:paraId="00000089">
      <w:pPr>
        <w:pStyle w:val="Heading4"/>
        <w:pageBreakBefore w:val="0"/>
        <w:rPr>
          <w:b w:val="1"/>
          <w:color w:val="000000"/>
        </w:rPr>
      </w:pPr>
      <w:bookmarkStart w:colFirst="0" w:colLast="0" w:name="_aeja4b4bmxll" w:id="36"/>
      <w:bookmarkEnd w:id="36"/>
      <w:r w:rsidDel="00000000" w:rsidR="00000000" w:rsidRPr="00000000">
        <w:rPr>
          <w:b w:val="1"/>
          <w:color w:val="000000"/>
          <w:rtl w:val="0"/>
        </w:rPr>
        <w:t xml:space="preserve">The Honor Pledge</w:t>
      </w:r>
    </w:p>
    <w:p w:rsidR="00000000" w:rsidDel="00000000" w:rsidP="00000000" w:rsidRDefault="00000000" w:rsidRPr="00000000" w14:paraId="0000008A">
      <w:pPr>
        <w:pageBreakBefore w:val="0"/>
        <w:rPr>
          <w:i w:val="1"/>
          <w:sz w:val="20"/>
          <w:szCs w:val="20"/>
        </w:rPr>
      </w:pPr>
      <w:r w:rsidDel="00000000" w:rsidR="00000000" w:rsidRPr="00000000">
        <w:rPr>
          <w:i w:val="1"/>
          <w:sz w:val="20"/>
          <w:szCs w:val="20"/>
          <w:rtl w:val="0"/>
        </w:rPr>
        <w:t xml:space="preserve">In pursuit of the high ideals and rigorous standards of academic life, I commit myself to respect and to uphold the Georgetown University honor system:</w:t>
      </w:r>
    </w:p>
    <w:p w:rsidR="00000000" w:rsidDel="00000000" w:rsidP="00000000" w:rsidRDefault="00000000" w:rsidRPr="00000000" w14:paraId="0000008B">
      <w:pPr>
        <w:pageBreakBefore w:val="0"/>
        <w:numPr>
          <w:ilvl w:val="0"/>
          <w:numId w:val="6"/>
        </w:numPr>
        <w:ind w:left="720" w:hanging="360"/>
        <w:rPr>
          <w:i w:val="1"/>
          <w:sz w:val="20"/>
          <w:szCs w:val="20"/>
        </w:rPr>
      </w:pPr>
      <w:r w:rsidDel="00000000" w:rsidR="00000000" w:rsidRPr="00000000">
        <w:rPr>
          <w:i w:val="1"/>
          <w:sz w:val="20"/>
          <w:szCs w:val="20"/>
          <w:rtl w:val="0"/>
        </w:rPr>
        <w:t xml:space="preserve">To be honest in every academic endeavor, and</w:t>
      </w:r>
    </w:p>
    <w:p w:rsidR="00000000" w:rsidDel="00000000" w:rsidP="00000000" w:rsidRDefault="00000000" w:rsidRPr="00000000" w14:paraId="0000008C">
      <w:pPr>
        <w:pageBreakBefore w:val="0"/>
        <w:numPr>
          <w:ilvl w:val="0"/>
          <w:numId w:val="6"/>
        </w:numPr>
        <w:ind w:left="720" w:hanging="360"/>
        <w:rPr>
          <w:i w:val="1"/>
          <w:sz w:val="20"/>
          <w:szCs w:val="20"/>
        </w:rPr>
      </w:pPr>
      <w:r w:rsidDel="00000000" w:rsidR="00000000" w:rsidRPr="00000000">
        <w:rPr>
          <w:i w:val="1"/>
          <w:sz w:val="20"/>
          <w:szCs w:val="20"/>
          <w:rtl w:val="0"/>
        </w:rPr>
        <w:t xml:space="preserve">To conduct myself honorably, as a responsible member of the Georgetown community as we live and work together.</w:t>
      </w:r>
    </w:p>
    <w:p w:rsidR="00000000" w:rsidDel="00000000" w:rsidP="00000000" w:rsidRDefault="00000000" w:rsidRPr="00000000" w14:paraId="0000008D">
      <w:pPr>
        <w:pStyle w:val="Heading4"/>
        <w:pageBreakBefore w:val="0"/>
        <w:rPr>
          <w:b w:val="1"/>
          <w:color w:val="000000"/>
        </w:rPr>
      </w:pPr>
      <w:bookmarkStart w:colFirst="0" w:colLast="0" w:name="_12qw8ueyobd" w:id="37"/>
      <w:bookmarkEnd w:id="37"/>
      <w:r w:rsidDel="00000000" w:rsidR="00000000" w:rsidRPr="00000000">
        <w:rPr>
          <w:b w:val="1"/>
          <w:color w:val="000000"/>
          <w:rtl w:val="0"/>
        </w:rPr>
        <w:t xml:space="preserve">Netiquette Guidelines</w:t>
      </w:r>
    </w:p>
    <w:p w:rsidR="00000000" w:rsidDel="00000000" w:rsidP="00000000" w:rsidRDefault="00000000" w:rsidRPr="00000000" w14:paraId="0000008E">
      <w:pPr>
        <w:pageBreakBefore w:val="0"/>
        <w:rPr>
          <w:sz w:val="20"/>
          <w:szCs w:val="20"/>
        </w:rPr>
      </w:pPr>
      <w:r w:rsidDel="00000000" w:rsidR="00000000" w:rsidRPr="00000000">
        <w:rPr>
          <w:sz w:val="20"/>
          <w:szCs w:val="20"/>
          <w:rtl w:val="0"/>
        </w:rPr>
        <w:t xml:space="preserve">To promote the highest degree of education possible, we ask each student to respect the opinions and thoughts of other students and be courteous in the way that you choose to express yourself. The topics in this course are often controversial and promote debate. Students should be respectful and considerate of all opinions.</w:t>
      </w:r>
    </w:p>
    <w:p w:rsidR="00000000" w:rsidDel="00000000" w:rsidP="00000000" w:rsidRDefault="00000000" w:rsidRPr="00000000" w14:paraId="0000008F">
      <w:pPr>
        <w:pageBreakBefore w:val="0"/>
        <w:rPr>
          <w:sz w:val="20"/>
          <w:szCs w:val="20"/>
        </w:rPr>
      </w:pPr>
      <w:r w:rsidDel="00000000" w:rsidR="00000000" w:rsidRPr="00000000">
        <w:rPr>
          <w:rtl w:val="0"/>
        </w:rPr>
      </w:r>
    </w:p>
    <w:p w:rsidR="00000000" w:rsidDel="00000000" w:rsidP="00000000" w:rsidRDefault="00000000" w:rsidRPr="00000000" w14:paraId="00000090">
      <w:pPr>
        <w:pageBreakBefore w:val="0"/>
        <w:rPr>
          <w:sz w:val="20"/>
          <w:szCs w:val="20"/>
        </w:rPr>
      </w:pPr>
      <w:r w:rsidDel="00000000" w:rsidR="00000000" w:rsidRPr="00000000">
        <w:rPr>
          <w:sz w:val="20"/>
          <w:szCs w:val="20"/>
          <w:rtl w:val="0"/>
        </w:rPr>
        <w:t xml:space="preserve">In order for us to have meaningful discussions, we must learn to genuinely try to understand what others are saying and be open-minded about others’ opinions. If you want to persuade someone to see things differently, it is much more effective to do so in a polite, non-threatening way rather than to do so antagonistically. Everyone has insights to offer based on his/her experiences, and we can all learn from each other. Civility is essential.</w:t>
      </w:r>
    </w:p>
    <w:p w:rsidR="00000000" w:rsidDel="00000000" w:rsidP="00000000" w:rsidRDefault="00000000" w:rsidRPr="00000000" w14:paraId="00000091">
      <w:pPr>
        <w:pageBreakBefore w:val="0"/>
        <w:rPr>
          <w:sz w:val="20"/>
          <w:szCs w:val="20"/>
        </w:rPr>
      </w:pPr>
      <w:r w:rsidDel="00000000" w:rsidR="00000000" w:rsidRPr="00000000">
        <w:rPr>
          <w:rtl w:val="0"/>
        </w:rPr>
      </w:r>
    </w:p>
    <w:p w:rsidR="00000000" w:rsidDel="00000000" w:rsidP="00000000" w:rsidRDefault="00000000" w:rsidRPr="00000000" w14:paraId="00000092">
      <w:pPr>
        <w:pageBreakBefore w:val="0"/>
        <w:rPr>
          <w:sz w:val="20"/>
          <w:szCs w:val="20"/>
        </w:rPr>
      </w:pPr>
      <w:r w:rsidDel="00000000" w:rsidR="00000000" w:rsidRPr="00000000">
        <w:rPr>
          <w:sz w:val="20"/>
          <w:szCs w:val="20"/>
          <w:rtl w:val="0"/>
        </w:rPr>
        <w:t xml:space="preserve">Additionally, what happens in Canvas stays in Canvas. In order to make this a safe space for students to take risks and learn from one another in the wake of inevitable missteps, we ask that students refrain from publicly re-posting any comments that have been shared in this online course. </w:t>
      </w:r>
    </w:p>
    <w:p w:rsidR="00000000" w:rsidDel="00000000" w:rsidP="00000000" w:rsidRDefault="00000000" w:rsidRPr="00000000" w14:paraId="00000093">
      <w:pPr>
        <w:pageBreakBefore w:val="0"/>
        <w:rPr>
          <w:sz w:val="20"/>
          <w:szCs w:val="20"/>
        </w:rPr>
      </w:pPr>
      <w:r w:rsidDel="00000000" w:rsidR="00000000" w:rsidRPr="00000000">
        <w:rPr>
          <w:rtl w:val="0"/>
        </w:rPr>
      </w:r>
    </w:p>
    <w:p w:rsidR="00000000" w:rsidDel="00000000" w:rsidP="00000000" w:rsidRDefault="00000000" w:rsidRPr="00000000" w14:paraId="00000094">
      <w:pPr>
        <w:pageBreakBefore w:val="0"/>
        <w:rPr>
          <w:sz w:val="20"/>
          <w:szCs w:val="20"/>
        </w:rPr>
      </w:pPr>
      <w:r w:rsidDel="00000000" w:rsidR="00000000" w:rsidRPr="00000000">
        <w:rPr>
          <w:sz w:val="20"/>
          <w:szCs w:val="20"/>
          <w:rtl w:val="0"/>
        </w:rPr>
        <w:t xml:space="preserve">Finally, this is a professional environment. This course is designed to reflect the workplace experience. Language, grammar, and assignments should reflect what you would be comfortable sharing with your colleagues and supervisors in an office environment. With this in mind:</w:t>
      </w:r>
    </w:p>
    <w:p w:rsidR="00000000" w:rsidDel="00000000" w:rsidP="00000000" w:rsidRDefault="00000000" w:rsidRPr="00000000" w14:paraId="00000095">
      <w:pPr>
        <w:pageBreakBefore w:val="0"/>
        <w:rPr>
          <w:sz w:val="20"/>
          <w:szCs w:val="20"/>
        </w:rPr>
      </w:pPr>
      <w:r w:rsidDel="00000000" w:rsidR="00000000" w:rsidRPr="00000000">
        <w:rPr>
          <w:rtl w:val="0"/>
        </w:rPr>
      </w:r>
    </w:p>
    <w:p w:rsidR="00000000" w:rsidDel="00000000" w:rsidP="00000000" w:rsidRDefault="00000000" w:rsidRPr="00000000" w14:paraId="00000096">
      <w:pPr>
        <w:pageBreakBefore w:val="0"/>
        <w:numPr>
          <w:ilvl w:val="0"/>
          <w:numId w:val="8"/>
        </w:numPr>
        <w:ind w:left="720" w:hanging="360"/>
        <w:rPr>
          <w:sz w:val="20"/>
          <w:szCs w:val="20"/>
        </w:rPr>
      </w:pPr>
      <w:r w:rsidDel="00000000" w:rsidR="00000000" w:rsidRPr="00000000">
        <w:rPr>
          <w:b w:val="1"/>
          <w:sz w:val="20"/>
          <w:szCs w:val="20"/>
          <w:rtl w:val="0"/>
        </w:rPr>
        <w:t xml:space="preserve">Use accurate spelling and grammar in all discussion boards and assignments</w:t>
      </w:r>
      <w:r w:rsidDel="00000000" w:rsidR="00000000" w:rsidRPr="00000000">
        <w:rPr>
          <w:sz w:val="20"/>
          <w:szCs w:val="20"/>
          <w:rtl w:val="0"/>
        </w:rPr>
        <w:t xml:space="preserve">. An effective communicator must be able to write well. Points will be deducted for typos and inaccurate grammar. Text speak (e.g., acronyms, shorthand phrases, numbers as words) are unacceptable.</w:t>
      </w:r>
    </w:p>
    <w:p w:rsidR="00000000" w:rsidDel="00000000" w:rsidP="00000000" w:rsidRDefault="00000000" w:rsidRPr="00000000" w14:paraId="00000097">
      <w:pPr>
        <w:pageBreakBefore w:val="0"/>
        <w:numPr>
          <w:ilvl w:val="0"/>
          <w:numId w:val="8"/>
        </w:numPr>
        <w:ind w:left="720" w:hanging="360"/>
        <w:rPr>
          <w:sz w:val="20"/>
          <w:szCs w:val="20"/>
        </w:rPr>
      </w:pPr>
      <w:r w:rsidDel="00000000" w:rsidR="00000000" w:rsidRPr="00000000">
        <w:rPr>
          <w:b w:val="1"/>
          <w:sz w:val="20"/>
          <w:szCs w:val="20"/>
          <w:rtl w:val="0"/>
        </w:rPr>
        <w:t xml:space="preserve">Discussion boards are conversational</w:t>
      </w:r>
      <w:r w:rsidDel="00000000" w:rsidR="00000000" w:rsidRPr="00000000">
        <w:rPr>
          <w:sz w:val="20"/>
          <w:szCs w:val="20"/>
          <w:rtl w:val="0"/>
        </w:rPr>
        <w:t xml:space="preserve">. You are encouraged to use a </w:t>
      </w:r>
      <w:r w:rsidDel="00000000" w:rsidR="00000000" w:rsidRPr="00000000">
        <w:rPr>
          <w:b w:val="1"/>
          <w:sz w:val="20"/>
          <w:szCs w:val="20"/>
          <w:rtl w:val="0"/>
        </w:rPr>
        <w:t xml:space="preserve">conversational tone and convey personality on discussion boards</w:t>
      </w:r>
      <w:r w:rsidDel="00000000" w:rsidR="00000000" w:rsidRPr="00000000">
        <w:rPr>
          <w:sz w:val="20"/>
          <w:szCs w:val="20"/>
          <w:rtl w:val="0"/>
        </w:rPr>
        <w:t xml:space="preserve">. This means the use of colloquial language is acceptable, as well as (limited) cliche or buzzword phrases. Emoticons, if warranted to convey tone, can be acceptable depending on the situation. This is about helping you get to know your fellow students so that you feel more comfortable expressing your thoughts openly. Think of discussion boards as a meeting with your co-workers.</w:t>
      </w:r>
    </w:p>
    <w:p w:rsidR="00000000" w:rsidDel="00000000" w:rsidP="00000000" w:rsidRDefault="00000000" w:rsidRPr="00000000" w14:paraId="00000098">
      <w:pPr>
        <w:pageBreakBefore w:val="0"/>
        <w:numPr>
          <w:ilvl w:val="0"/>
          <w:numId w:val="8"/>
        </w:numPr>
        <w:ind w:left="720" w:hanging="360"/>
        <w:rPr>
          <w:sz w:val="20"/>
          <w:szCs w:val="20"/>
        </w:rPr>
      </w:pPr>
      <w:r w:rsidDel="00000000" w:rsidR="00000000" w:rsidRPr="00000000">
        <w:rPr>
          <w:b w:val="1"/>
          <w:sz w:val="20"/>
          <w:szCs w:val="20"/>
          <w:rtl w:val="0"/>
        </w:rPr>
        <w:t xml:space="preserve">Your assignments are assumed to be client-ready</w:t>
      </w:r>
      <w:r w:rsidDel="00000000" w:rsidR="00000000" w:rsidRPr="00000000">
        <w:rPr>
          <w:sz w:val="20"/>
          <w:szCs w:val="20"/>
          <w:rtl w:val="0"/>
        </w:rPr>
        <w:t xml:space="preserve">. While the discussion boards are conversational, your assignments are not. You are expected to format and present assignments as you would to a client, which means avoiding informal tone or word use in your written assignments and presentations. </w:t>
      </w:r>
    </w:p>
    <w:p w:rsidR="00000000" w:rsidDel="00000000" w:rsidP="00000000" w:rsidRDefault="00000000" w:rsidRPr="00000000" w14:paraId="00000099">
      <w:pPr>
        <w:pBdr>
          <w:left w:color="auto" w:space="30" w:sz="0" w:val="none"/>
        </w:pBdr>
        <w:spacing w:after="240" w:before="240" w:lineRule="auto"/>
        <w:rPr>
          <w:sz w:val="20"/>
          <w:szCs w:val="20"/>
        </w:rPr>
      </w:pPr>
      <w:r w:rsidDel="00000000" w:rsidR="00000000" w:rsidRPr="00000000">
        <w:rPr>
          <w:sz w:val="20"/>
          <w:szCs w:val="20"/>
          <w:rtl w:val="0"/>
        </w:rPr>
        <w:t xml:space="preserve">In this course, you will interact with your peers via peer review. When you grade each other’s work, there is etiquette that you must follow.</w:t>
      </w:r>
    </w:p>
    <w:p w:rsidR="00000000" w:rsidDel="00000000" w:rsidP="00000000" w:rsidRDefault="00000000" w:rsidRPr="00000000" w14:paraId="0000009A">
      <w:pPr>
        <w:numPr>
          <w:ilvl w:val="0"/>
          <w:numId w:val="14"/>
        </w:numPr>
        <w:spacing w:after="0" w:afterAutospacing="0" w:before="240" w:lineRule="auto"/>
        <w:ind w:left="720" w:hanging="360"/>
        <w:rPr>
          <w:sz w:val="20"/>
          <w:szCs w:val="20"/>
          <w:u w:val="none"/>
        </w:rPr>
      </w:pPr>
      <w:r w:rsidDel="00000000" w:rsidR="00000000" w:rsidRPr="00000000">
        <w:rPr>
          <w:sz w:val="20"/>
          <w:szCs w:val="20"/>
          <w:rtl w:val="0"/>
        </w:rPr>
        <w:t xml:space="preserve">You must be </w:t>
      </w:r>
      <w:r w:rsidDel="00000000" w:rsidR="00000000" w:rsidRPr="00000000">
        <w:rPr>
          <w:b w:val="1"/>
          <w:sz w:val="20"/>
          <w:szCs w:val="20"/>
          <w:rtl w:val="0"/>
        </w:rPr>
        <w:t xml:space="preserve">kind</w:t>
      </w:r>
      <w:r w:rsidDel="00000000" w:rsidR="00000000" w:rsidRPr="00000000">
        <w:rPr>
          <w:sz w:val="20"/>
          <w:szCs w:val="20"/>
          <w:rtl w:val="0"/>
        </w:rPr>
        <w:t xml:space="preserve">. There is no reason to be mean, or put somebody down, or do anything else of the sort.</w:t>
      </w:r>
    </w:p>
    <w:p w:rsidR="00000000" w:rsidDel="00000000" w:rsidP="00000000" w:rsidRDefault="00000000" w:rsidRPr="00000000" w14:paraId="0000009B">
      <w:pPr>
        <w:numPr>
          <w:ilvl w:val="0"/>
          <w:numId w:val="14"/>
        </w:numPr>
        <w:spacing w:after="0" w:afterAutospacing="0" w:before="0" w:beforeAutospacing="0" w:lineRule="auto"/>
        <w:ind w:left="720" w:hanging="360"/>
        <w:rPr>
          <w:sz w:val="20"/>
          <w:szCs w:val="20"/>
          <w:u w:val="none"/>
        </w:rPr>
      </w:pPr>
      <w:r w:rsidDel="00000000" w:rsidR="00000000" w:rsidRPr="00000000">
        <w:rPr>
          <w:sz w:val="20"/>
          <w:szCs w:val="20"/>
          <w:rtl w:val="0"/>
        </w:rPr>
        <w:t xml:space="preserve">You must be </w:t>
      </w:r>
      <w:r w:rsidDel="00000000" w:rsidR="00000000" w:rsidRPr="00000000">
        <w:rPr>
          <w:b w:val="1"/>
          <w:sz w:val="20"/>
          <w:szCs w:val="20"/>
          <w:rtl w:val="0"/>
        </w:rPr>
        <w:t xml:space="preserve">honest</w:t>
      </w:r>
      <w:r w:rsidDel="00000000" w:rsidR="00000000" w:rsidRPr="00000000">
        <w:rPr>
          <w:sz w:val="20"/>
          <w:szCs w:val="20"/>
          <w:rtl w:val="0"/>
        </w:rPr>
        <w:t xml:space="preserve">. If you think something your peer says is incorrect, say so. Of course, don’t be mean when you offer your criticism. We can offer honest criticism without being mean. Just be honest.</w:t>
      </w:r>
    </w:p>
    <w:p w:rsidR="00000000" w:rsidDel="00000000" w:rsidP="00000000" w:rsidRDefault="00000000" w:rsidRPr="00000000" w14:paraId="0000009C">
      <w:pPr>
        <w:numPr>
          <w:ilvl w:val="0"/>
          <w:numId w:val="14"/>
        </w:numPr>
        <w:spacing w:after="0" w:afterAutospacing="0" w:before="0" w:beforeAutospacing="0" w:lineRule="auto"/>
        <w:ind w:left="720" w:hanging="360"/>
        <w:rPr>
          <w:sz w:val="20"/>
          <w:szCs w:val="20"/>
          <w:u w:val="none"/>
        </w:rPr>
      </w:pPr>
      <w:r w:rsidDel="00000000" w:rsidR="00000000" w:rsidRPr="00000000">
        <w:rPr>
          <w:sz w:val="20"/>
          <w:szCs w:val="20"/>
          <w:rtl w:val="0"/>
        </w:rPr>
        <w:t xml:space="preserve">You must be </w:t>
      </w:r>
      <w:r w:rsidDel="00000000" w:rsidR="00000000" w:rsidRPr="00000000">
        <w:rPr>
          <w:b w:val="1"/>
          <w:sz w:val="20"/>
          <w:szCs w:val="20"/>
          <w:rtl w:val="0"/>
        </w:rPr>
        <w:t xml:space="preserve">direct</w:t>
      </w:r>
      <w:r w:rsidDel="00000000" w:rsidR="00000000" w:rsidRPr="00000000">
        <w:rPr>
          <w:sz w:val="20"/>
          <w:szCs w:val="20"/>
          <w:rtl w:val="0"/>
        </w:rPr>
        <w:t xml:space="preserve">. Do not offer make your point in a roundabout way. For example, do not be passive aggressive, do not merely hint at some point without actually saying it, do not make your reader infer what you are trying to suggest, and so on. Just say directly and straightforwardly what you want to say.</w:t>
      </w:r>
    </w:p>
    <w:p w:rsidR="00000000" w:rsidDel="00000000" w:rsidP="00000000" w:rsidRDefault="00000000" w:rsidRPr="00000000" w14:paraId="0000009D">
      <w:pPr>
        <w:numPr>
          <w:ilvl w:val="0"/>
          <w:numId w:val="14"/>
        </w:numPr>
        <w:spacing w:after="240" w:before="0" w:beforeAutospacing="0" w:lineRule="auto"/>
        <w:ind w:left="720" w:hanging="360"/>
        <w:rPr>
          <w:sz w:val="20"/>
          <w:szCs w:val="20"/>
          <w:u w:val="none"/>
        </w:rPr>
      </w:pPr>
      <w:r w:rsidDel="00000000" w:rsidR="00000000" w:rsidRPr="00000000">
        <w:rPr>
          <w:sz w:val="20"/>
          <w:szCs w:val="20"/>
          <w:rtl w:val="0"/>
        </w:rPr>
        <w:t xml:space="preserve">You must give </w:t>
      </w:r>
      <w:r w:rsidDel="00000000" w:rsidR="00000000" w:rsidRPr="00000000">
        <w:rPr>
          <w:b w:val="1"/>
          <w:sz w:val="20"/>
          <w:szCs w:val="20"/>
          <w:rtl w:val="0"/>
        </w:rPr>
        <w:t xml:space="preserve">reasons</w:t>
      </w:r>
      <w:r w:rsidDel="00000000" w:rsidR="00000000" w:rsidRPr="00000000">
        <w:rPr>
          <w:sz w:val="20"/>
          <w:szCs w:val="20"/>
          <w:rtl w:val="0"/>
        </w:rPr>
        <w:t xml:space="preserve">. If you propose that something your peer has said is wrong, you must provide the reason that explains why. It is not enough to say “this is incorrect.” You must say, “this is incorrect, because ” (and then fill in the blank).</w:t>
      </w:r>
    </w:p>
    <w:p w:rsidR="00000000" w:rsidDel="00000000" w:rsidP="00000000" w:rsidRDefault="00000000" w:rsidRPr="00000000" w14:paraId="0000009E">
      <w:pPr>
        <w:pBdr>
          <w:left w:color="auto" w:space="30" w:sz="0" w:val="none"/>
        </w:pBdr>
        <w:spacing w:after="240" w:before="240" w:lineRule="auto"/>
        <w:rPr>
          <w:sz w:val="20"/>
          <w:szCs w:val="20"/>
        </w:rPr>
      </w:pPr>
      <w:r w:rsidDel="00000000" w:rsidR="00000000" w:rsidRPr="00000000">
        <w:rPr>
          <w:sz w:val="20"/>
          <w:szCs w:val="20"/>
          <w:rtl w:val="0"/>
        </w:rPr>
        <w:t xml:space="preserve">I monitor all peer reviews, and assign you a grade for how well you do with your peer review. Students found violating this code of etiquette will receive zero points for that peer review assignment.</w:t>
      </w:r>
    </w:p>
    <w:p w:rsidR="00000000" w:rsidDel="00000000" w:rsidP="00000000" w:rsidRDefault="00000000" w:rsidRPr="00000000" w14:paraId="0000009F">
      <w:pPr>
        <w:pBdr>
          <w:left w:color="auto" w:space="30" w:sz="0" w:val="none"/>
        </w:pBdr>
        <w:spacing w:after="240" w:before="240" w:lineRule="auto"/>
        <w:rPr>
          <w:sz w:val="20"/>
          <w:szCs w:val="20"/>
        </w:rPr>
      </w:pPr>
      <w:r w:rsidDel="00000000" w:rsidR="00000000" w:rsidRPr="00000000">
        <w:rPr>
          <w:sz w:val="20"/>
          <w:szCs w:val="20"/>
          <w:rtl w:val="0"/>
        </w:rPr>
        <w:t xml:space="preserve">Note especially that when you mark something wrong on a peer’s assignment, and must explain the reason why it’s wrong, in a comment.</w:t>
      </w:r>
    </w:p>
    <w:p w:rsidR="00000000" w:rsidDel="00000000" w:rsidP="00000000" w:rsidRDefault="00000000" w:rsidRPr="00000000" w14:paraId="000000A0">
      <w:pPr>
        <w:pStyle w:val="Heading4"/>
        <w:pageBreakBefore w:val="0"/>
        <w:rPr>
          <w:b w:val="1"/>
          <w:color w:val="000000"/>
        </w:rPr>
      </w:pPr>
      <w:bookmarkStart w:colFirst="0" w:colLast="0" w:name="_bfz4voyca96" w:id="38"/>
      <w:bookmarkEnd w:id="38"/>
      <w:r w:rsidDel="00000000" w:rsidR="00000000" w:rsidRPr="00000000">
        <w:rPr>
          <w:b w:val="1"/>
          <w:color w:val="000000"/>
          <w:rtl w:val="0"/>
        </w:rPr>
        <w:t xml:space="preserve">Incomplete and Withdrawal Policies</w:t>
      </w:r>
    </w:p>
    <w:p w:rsidR="00000000" w:rsidDel="00000000" w:rsidP="00000000" w:rsidRDefault="00000000" w:rsidRPr="00000000" w14:paraId="000000A1">
      <w:pPr>
        <w:pageBreakBefore w:val="0"/>
        <w:rPr>
          <w:sz w:val="20"/>
          <w:szCs w:val="20"/>
        </w:rPr>
      </w:pPr>
      <w:r w:rsidDel="00000000" w:rsidR="00000000" w:rsidRPr="00000000">
        <w:rPr>
          <w:sz w:val="20"/>
          <w:szCs w:val="20"/>
          <w:rtl w:val="0"/>
        </w:rPr>
        <w:t xml:space="preserve">Incompletes are given in only the most extraordinary circumstances and with appropriate documentation. Where an incomplete is granted, a grade of “N” shall be granted until the work is handed in and then the grade shall be changed accordingly.</w:t>
      </w:r>
    </w:p>
    <w:p w:rsidR="00000000" w:rsidDel="00000000" w:rsidP="00000000" w:rsidRDefault="00000000" w:rsidRPr="00000000" w14:paraId="000000A2">
      <w:pPr>
        <w:pageBreakBefore w:val="0"/>
        <w:rPr>
          <w:sz w:val="20"/>
          <w:szCs w:val="20"/>
        </w:rPr>
      </w:pPr>
      <w:r w:rsidDel="00000000" w:rsidR="00000000" w:rsidRPr="00000000">
        <w:rPr>
          <w:rtl w:val="0"/>
        </w:rPr>
      </w:r>
    </w:p>
    <w:p w:rsidR="00000000" w:rsidDel="00000000" w:rsidP="00000000" w:rsidRDefault="00000000" w:rsidRPr="00000000" w14:paraId="000000A3">
      <w:pPr>
        <w:pageBreakBefore w:val="0"/>
        <w:rPr>
          <w:sz w:val="20"/>
          <w:szCs w:val="20"/>
        </w:rPr>
      </w:pPr>
      <w:r w:rsidDel="00000000" w:rsidR="00000000" w:rsidRPr="00000000">
        <w:rPr>
          <w:sz w:val="20"/>
          <w:szCs w:val="20"/>
          <w:rtl w:val="0"/>
        </w:rPr>
        <w:t xml:space="preserve">If you wish to withdraw from the course, you must do so before the date indicated in the academic calendar. Course withdrawal requests cannot be done by simply calling programs or the Registrar’s Office or by emailing an advisor. It is the student’s personal responsibility to withdraw from a course in MyAccess before the official withdrawal deadline. Failure on the student’s part to withdraw officially from a course will result in a grade of “F” in the course and be factored into the student’s academic standing (probation and termination) and official GPA. </w:t>
      </w:r>
    </w:p>
    <w:p w:rsidR="00000000" w:rsidDel="00000000" w:rsidP="00000000" w:rsidRDefault="00000000" w:rsidRPr="00000000" w14:paraId="000000A4">
      <w:pPr>
        <w:pStyle w:val="Heading4"/>
        <w:pageBreakBefore w:val="0"/>
        <w:rPr>
          <w:b w:val="1"/>
          <w:color w:val="000000"/>
        </w:rPr>
      </w:pPr>
      <w:bookmarkStart w:colFirst="0" w:colLast="0" w:name="_p7zf131ge2lz" w:id="39"/>
      <w:bookmarkEnd w:id="39"/>
      <w:r w:rsidDel="00000000" w:rsidR="00000000" w:rsidRPr="00000000">
        <w:rPr>
          <w:b w:val="1"/>
          <w:color w:val="000000"/>
          <w:rtl w:val="0"/>
        </w:rPr>
        <w:t xml:space="preserve">Accommodation Policy</w:t>
      </w:r>
    </w:p>
    <w:p w:rsidR="00000000" w:rsidDel="00000000" w:rsidP="00000000" w:rsidRDefault="00000000" w:rsidRPr="00000000" w14:paraId="000000A5">
      <w:pPr>
        <w:pStyle w:val="Heading5"/>
        <w:pageBreakBefore w:val="0"/>
        <w:ind w:left="720" w:firstLine="0"/>
        <w:rPr>
          <w:b w:val="1"/>
          <w:color w:val="000000"/>
        </w:rPr>
      </w:pPr>
      <w:bookmarkStart w:colFirst="0" w:colLast="0" w:name="_x2ied7nw1nvb" w:id="40"/>
      <w:bookmarkEnd w:id="40"/>
      <w:r w:rsidDel="00000000" w:rsidR="00000000" w:rsidRPr="00000000">
        <w:rPr>
          <w:b w:val="1"/>
          <w:color w:val="000000"/>
          <w:rtl w:val="0"/>
        </w:rPr>
        <w:t xml:space="preserve">Students with Disabilities</w:t>
      </w:r>
    </w:p>
    <w:p w:rsidR="00000000" w:rsidDel="00000000" w:rsidP="00000000" w:rsidRDefault="00000000" w:rsidRPr="00000000" w14:paraId="000000A6">
      <w:pPr>
        <w:pageBreakBefore w:val="0"/>
        <w:ind w:left="720" w:firstLine="0"/>
        <w:rPr>
          <w:sz w:val="20"/>
          <w:szCs w:val="20"/>
        </w:rPr>
      </w:pPr>
      <w:r w:rsidDel="00000000" w:rsidR="00000000" w:rsidRPr="00000000">
        <w:rPr>
          <w:sz w:val="20"/>
          <w:szCs w:val="20"/>
          <w:rtl w:val="0"/>
        </w:rPr>
        <w:t xml:space="preserve">Under the Americans with Disabilities Act (ADA) and the Rehabilitation Act of 1973, individuals with disabilities have the right to specific accommodations that do not fundamentally alter the nature of the course. Some accommodations might include note takers, books on tape, extended time on assignments, and interpreter services, among others. </w:t>
      </w:r>
    </w:p>
    <w:p w:rsidR="00000000" w:rsidDel="00000000" w:rsidP="00000000" w:rsidRDefault="00000000" w:rsidRPr="00000000" w14:paraId="000000A7">
      <w:pPr>
        <w:pageBreakBefore w:val="0"/>
        <w:ind w:left="720" w:firstLine="0"/>
        <w:rPr>
          <w:sz w:val="20"/>
          <w:szCs w:val="20"/>
        </w:rPr>
      </w:pPr>
      <w:r w:rsidDel="00000000" w:rsidR="00000000" w:rsidRPr="00000000">
        <w:rPr>
          <w:rtl w:val="0"/>
        </w:rPr>
      </w:r>
    </w:p>
    <w:p w:rsidR="00000000" w:rsidDel="00000000" w:rsidP="00000000" w:rsidRDefault="00000000" w:rsidRPr="00000000" w14:paraId="000000A8">
      <w:pPr>
        <w:pageBreakBefore w:val="0"/>
        <w:ind w:left="720" w:firstLine="0"/>
        <w:rPr>
          <w:sz w:val="20"/>
          <w:szCs w:val="20"/>
        </w:rPr>
      </w:pPr>
      <w:r w:rsidDel="00000000" w:rsidR="00000000" w:rsidRPr="00000000">
        <w:rPr>
          <w:sz w:val="20"/>
          <w:szCs w:val="20"/>
          <w:rtl w:val="0"/>
        </w:rPr>
        <w:t xml:space="preserve">Students are responsible for communicating their needs to the Academic Resource Center, the office that oversees disability support services, (202-687-8354; </w:t>
      </w:r>
      <w:hyperlink r:id="rId11">
        <w:r w:rsidDel="00000000" w:rsidR="00000000" w:rsidRPr="00000000">
          <w:rPr>
            <w:color w:val="1155cc"/>
            <w:sz w:val="20"/>
            <w:szCs w:val="20"/>
            <w:u w:val="single"/>
            <w:rtl w:val="0"/>
          </w:rPr>
          <w:t xml:space="preserve">arc@georgetown.edu</w:t>
        </w:r>
      </w:hyperlink>
      <w:r w:rsidDel="00000000" w:rsidR="00000000" w:rsidRPr="00000000">
        <w:rPr>
          <w:sz w:val="20"/>
          <w:szCs w:val="20"/>
          <w:rtl w:val="0"/>
        </w:rPr>
        <w:t xml:space="preserve">; </w:t>
      </w:r>
      <w:hyperlink r:id="rId12">
        <w:r w:rsidDel="00000000" w:rsidR="00000000" w:rsidRPr="00000000">
          <w:rPr>
            <w:color w:val="1155cc"/>
            <w:sz w:val="20"/>
            <w:szCs w:val="20"/>
            <w:u w:val="single"/>
            <w:rtl w:val="0"/>
          </w:rPr>
          <w:t xml:space="preserve">Disability Support Services website</w:t>
        </w:r>
      </w:hyperlink>
      <w:r w:rsidDel="00000000" w:rsidR="00000000" w:rsidRPr="00000000">
        <w:rPr>
          <w:sz w:val="20"/>
          <w:szCs w:val="20"/>
          <w:rtl w:val="0"/>
        </w:rPr>
        <w:t xml:space="preserve">) before the start of classes to allow time to review the documentation and make recommendations for appropriate accommodations. The University is not responsible for making special accommodations for students who have not declared their disabilities and have not requested an accommodation in a timely manner. Also, the University need not modify course or degree requirements considered to be an essential requirement of the program of instruction. For the most current and up-to-date policy information, please refer to the </w:t>
      </w:r>
      <w:hyperlink r:id="rId13">
        <w:r w:rsidDel="00000000" w:rsidR="00000000" w:rsidRPr="00000000">
          <w:rPr>
            <w:color w:val="1155cc"/>
            <w:sz w:val="20"/>
            <w:szCs w:val="20"/>
            <w:u w:val="single"/>
            <w:rtl w:val="0"/>
          </w:rPr>
          <w:t xml:space="preserve">Georgetown University Academic Resource Center website</w:t>
        </w:r>
      </w:hyperlink>
      <w:r w:rsidDel="00000000" w:rsidR="00000000" w:rsidRPr="00000000">
        <w:rPr>
          <w:sz w:val="20"/>
          <w:szCs w:val="20"/>
          <w:rtl w:val="0"/>
        </w:rPr>
        <w:t xml:space="preserve">. Students are highly encouraged to discuss the documentation and accommodation process with an Academic Resource Center administrator. </w:t>
      </w:r>
    </w:p>
    <w:p w:rsidR="00000000" w:rsidDel="00000000" w:rsidP="00000000" w:rsidRDefault="00000000" w:rsidRPr="00000000" w14:paraId="000000A9">
      <w:pPr>
        <w:pageBreakBefore w:val="0"/>
        <w:rPr>
          <w:sz w:val="20"/>
          <w:szCs w:val="20"/>
        </w:rPr>
      </w:pPr>
      <w:r w:rsidDel="00000000" w:rsidR="00000000" w:rsidRPr="00000000">
        <w:rPr>
          <w:rtl w:val="0"/>
        </w:rPr>
      </w:r>
    </w:p>
    <w:tbl>
      <w:tblPr>
        <w:tblStyle w:val="Table10"/>
        <w:tblW w:w="9360.0" w:type="dxa"/>
        <w:jc w:val="left"/>
        <w:tblInd w:w="100.0" w:type="pct"/>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AA">
            <w:pPr>
              <w:pStyle w:val="Heading3"/>
              <w:pageBreakBefore w:val="0"/>
              <w:widowControl w:val="0"/>
              <w:spacing w:line="240" w:lineRule="auto"/>
              <w:rPr>
                <w:b w:val="1"/>
                <w:color w:val="000000"/>
              </w:rPr>
            </w:pPr>
            <w:bookmarkStart w:colFirst="0" w:colLast="0" w:name="_w4v9ldejph30" w:id="41"/>
            <w:bookmarkEnd w:id="41"/>
            <w:r w:rsidDel="00000000" w:rsidR="00000000" w:rsidRPr="00000000">
              <w:rPr>
                <w:b w:val="1"/>
                <w:color w:val="000000"/>
                <w:rtl w:val="0"/>
              </w:rPr>
              <w:t xml:space="preserve">Technical Requirements </w:t>
            </w:r>
          </w:p>
        </w:tc>
      </w:tr>
    </w:tbl>
    <w:p w:rsidR="00000000" w:rsidDel="00000000" w:rsidP="00000000" w:rsidRDefault="00000000" w:rsidRPr="00000000" w14:paraId="000000AB">
      <w:pPr>
        <w:pStyle w:val="Heading4"/>
        <w:pageBreakBefore w:val="0"/>
        <w:rPr>
          <w:b w:val="1"/>
          <w:color w:val="000000"/>
        </w:rPr>
      </w:pPr>
      <w:bookmarkStart w:colFirst="0" w:colLast="0" w:name="_3kxkrc9j6ac1" w:id="42"/>
      <w:bookmarkEnd w:id="42"/>
      <w:r w:rsidDel="00000000" w:rsidR="00000000" w:rsidRPr="00000000">
        <w:rPr>
          <w:b w:val="1"/>
          <w:color w:val="000000"/>
          <w:rtl w:val="0"/>
        </w:rPr>
        <w:t xml:space="preserve">Computer Requirements Outside Canvas</w:t>
      </w:r>
    </w:p>
    <w:p w:rsidR="00000000" w:rsidDel="00000000" w:rsidP="00000000" w:rsidRDefault="00000000" w:rsidRPr="00000000" w14:paraId="000000AC">
      <w:pPr>
        <w:pageBreakBefore w:val="0"/>
        <w:rPr>
          <w:sz w:val="20"/>
          <w:szCs w:val="20"/>
        </w:rPr>
      </w:pPr>
      <w:r w:rsidDel="00000000" w:rsidR="00000000" w:rsidRPr="00000000">
        <w:rPr>
          <w:sz w:val="20"/>
          <w:szCs w:val="20"/>
          <w:rtl w:val="0"/>
        </w:rPr>
        <w:t xml:space="preserve">You will need to have access to a computer and internet with an up-to-date browser and operating system. You will also need Adobe Reader to view course documents in PDF form. If you do not have the free Adobe Acrobat Reader software on your computer, you can download it by going to the </w:t>
      </w:r>
      <w:hyperlink r:id="rId14">
        <w:r w:rsidDel="00000000" w:rsidR="00000000" w:rsidRPr="00000000">
          <w:rPr>
            <w:color w:val="1155cc"/>
            <w:sz w:val="20"/>
            <w:szCs w:val="20"/>
            <w:u w:val="single"/>
            <w:rtl w:val="0"/>
          </w:rPr>
          <w:t xml:space="preserve">Adobe Reader download website</w:t>
        </w:r>
      </w:hyperlink>
      <w:r w:rsidDel="00000000" w:rsidR="00000000" w:rsidRPr="00000000">
        <w:rPr>
          <w:sz w:val="20"/>
          <w:szCs w:val="20"/>
          <w:rtl w:val="0"/>
        </w:rPr>
        <w:t xml:space="preserve">. If you do not have access to a computer and the internet during the course, there are computer labs at most public libraries with internet access that you can use for free.</w:t>
      </w:r>
    </w:p>
    <w:p w:rsidR="00000000" w:rsidDel="00000000" w:rsidP="00000000" w:rsidRDefault="00000000" w:rsidRPr="00000000" w14:paraId="000000AD">
      <w:pPr>
        <w:pageBreakBefore w:val="0"/>
        <w:rPr>
          <w:sz w:val="20"/>
          <w:szCs w:val="20"/>
        </w:rPr>
      </w:pPr>
      <w:r w:rsidDel="00000000" w:rsidR="00000000" w:rsidRPr="00000000">
        <w:rPr>
          <w:rtl w:val="0"/>
        </w:rPr>
      </w:r>
    </w:p>
    <w:p w:rsidR="00000000" w:rsidDel="00000000" w:rsidP="00000000" w:rsidRDefault="00000000" w:rsidRPr="00000000" w14:paraId="000000AE">
      <w:pPr>
        <w:pageBreakBefore w:val="0"/>
        <w:rPr>
          <w:sz w:val="20"/>
          <w:szCs w:val="20"/>
        </w:rPr>
      </w:pPr>
      <w:r w:rsidDel="00000000" w:rsidR="00000000" w:rsidRPr="00000000">
        <w:rPr>
          <w:sz w:val="20"/>
          <w:szCs w:val="20"/>
          <w:rtl w:val="0"/>
        </w:rPr>
        <w:t xml:space="preserve">Here are the requirements to run Canvas on your machine:</w:t>
      </w:r>
    </w:p>
    <w:p w:rsidR="00000000" w:rsidDel="00000000" w:rsidP="00000000" w:rsidRDefault="00000000" w:rsidRPr="00000000" w14:paraId="000000AF">
      <w:pPr>
        <w:pStyle w:val="Heading5"/>
        <w:pageBreakBefore w:val="0"/>
        <w:ind w:left="720" w:firstLine="0"/>
        <w:rPr>
          <w:b w:val="1"/>
          <w:color w:val="000000"/>
        </w:rPr>
      </w:pPr>
      <w:bookmarkStart w:colFirst="0" w:colLast="0" w:name="_d8gua99yt4vb" w:id="43"/>
      <w:bookmarkEnd w:id="43"/>
      <w:r w:rsidDel="00000000" w:rsidR="00000000" w:rsidRPr="00000000">
        <w:rPr>
          <w:b w:val="1"/>
          <w:color w:val="000000"/>
          <w:rtl w:val="0"/>
        </w:rPr>
        <w:t xml:space="preserve">Operating Systems</w:t>
      </w:r>
    </w:p>
    <w:p w:rsidR="00000000" w:rsidDel="00000000" w:rsidP="00000000" w:rsidRDefault="00000000" w:rsidRPr="00000000" w14:paraId="000000B0">
      <w:pPr>
        <w:pageBreakBefore w:val="0"/>
        <w:numPr>
          <w:ilvl w:val="0"/>
          <w:numId w:val="10"/>
        </w:numPr>
        <w:ind w:left="1440" w:hanging="360"/>
        <w:rPr>
          <w:sz w:val="20"/>
          <w:szCs w:val="20"/>
        </w:rPr>
      </w:pPr>
      <w:r w:rsidDel="00000000" w:rsidR="00000000" w:rsidRPr="00000000">
        <w:rPr>
          <w:sz w:val="20"/>
          <w:szCs w:val="20"/>
          <w:rtl w:val="0"/>
        </w:rPr>
        <w:t xml:space="preserve">Windows XP SP3 and newer</w:t>
      </w:r>
    </w:p>
    <w:p w:rsidR="00000000" w:rsidDel="00000000" w:rsidP="00000000" w:rsidRDefault="00000000" w:rsidRPr="00000000" w14:paraId="000000B1">
      <w:pPr>
        <w:pageBreakBefore w:val="0"/>
        <w:numPr>
          <w:ilvl w:val="0"/>
          <w:numId w:val="10"/>
        </w:numPr>
        <w:ind w:left="1440" w:hanging="360"/>
        <w:rPr>
          <w:sz w:val="20"/>
          <w:szCs w:val="20"/>
        </w:rPr>
      </w:pPr>
      <w:r w:rsidDel="00000000" w:rsidR="00000000" w:rsidRPr="00000000">
        <w:rPr>
          <w:sz w:val="20"/>
          <w:szCs w:val="20"/>
          <w:rtl w:val="0"/>
        </w:rPr>
        <w:t xml:space="preserve">Mac OSX 10.6 and newer</w:t>
      </w:r>
    </w:p>
    <w:p w:rsidR="00000000" w:rsidDel="00000000" w:rsidP="00000000" w:rsidRDefault="00000000" w:rsidRPr="00000000" w14:paraId="000000B2">
      <w:pPr>
        <w:pageBreakBefore w:val="0"/>
        <w:numPr>
          <w:ilvl w:val="0"/>
          <w:numId w:val="10"/>
        </w:numPr>
        <w:ind w:left="1440" w:hanging="360"/>
        <w:rPr>
          <w:sz w:val="20"/>
          <w:szCs w:val="20"/>
        </w:rPr>
      </w:pPr>
      <w:r w:rsidDel="00000000" w:rsidR="00000000" w:rsidRPr="00000000">
        <w:rPr>
          <w:sz w:val="20"/>
          <w:szCs w:val="20"/>
          <w:rtl w:val="0"/>
        </w:rPr>
        <w:t xml:space="preserve">Linux - chromeOS</w:t>
      </w:r>
    </w:p>
    <w:p w:rsidR="00000000" w:rsidDel="00000000" w:rsidP="00000000" w:rsidRDefault="00000000" w:rsidRPr="00000000" w14:paraId="000000B3">
      <w:pPr>
        <w:pStyle w:val="Heading5"/>
        <w:pageBreakBefore w:val="0"/>
        <w:ind w:left="720" w:firstLine="0"/>
        <w:rPr>
          <w:b w:val="1"/>
          <w:color w:val="000000"/>
        </w:rPr>
      </w:pPr>
      <w:bookmarkStart w:colFirst="0" w:colLast="0" w:name="_xmlkth576ml" w:id="44"/>
      <w:bookmarkEnd w:id="44"/>
      <w:r w:rsidDel="00000000" w:rsidR="00000000" w:rsidRPr="00000000">
        <w:rPr>
          <w:b w:val="1"/>
          <w:color w:val="000000"/>
          <w:rtl w:val="0"/>
        </w:rPr>
        <w:t xml:space="preserve">Mobile Operating System Native App Support</w:t>
      </w:r>
    </w:p>
    <w:p w:rsidR="00000000" w:rsidDel="00000000" w:rsidP="00000000" w:rsidRDefault="00000000" w:rsidRPr="00000000" w14:paraId="000000B4">
      <w:pPr>
        <w:pageBreakBefore w:val="0"/>
        <w:numPr>
          <w:ilvl w:val="0"/>
          <w:numId w:val="16"/>
        </w:numPr>
        <w:ind w:left="1440" w:hanging="360"/>
        <w:rPr>
          <w:sz w:val="20"/>
          <w:szCs w:val="20"/>
        </w:rPr>
      </w:pPr>
      <w:r w:rsidDel="00000000" w:rsidR="00000000" w:rsidRPr="00000000">
        <w:rPr>
          <w:sz w:val="20"/>
          <w:szCs w:val="20"/>
          <w:rtl w:val="0"/>
        </w:rPr>
        <w:t xml:space="preserve">iOS 7 and newer</w:t>
      </w:r>
    </w:p>
    <w:p w:rsidR="00000000" w:rsidDel="00000000" w:rsidP="00000000" w:rsidRDefault="00000000" w:rsidRPr="00000000" w14:paraId="000000B5">
      <w:pPr>
        <w:pageBreakBefore w:val="0"/>
        <w:numPr>
          <w:ilvl w:val="0"/>
          <w:numId w:val="16"/>
        </w:numPr>
        <w:ind w:left="1440" w:hanging="360"/>
        <w:rPr>
          <w:sz w:val="20"/>
          <w:szCs w:val="20"/>
        </w:rPr>
      </w:pPr>
      <w:r w:rsidDel="00000000" w:rsidR="00000000" w:rsidRPr="00000000">
        <w:rPr>
          <w:sz w:val="20"/>
          <w:szCs w:val="20"/>
          <w:rtl w:val="0"/>
        </w:rPr>
        <w:t xml:space="preserve">Android 2.3 and newer</w:t>
      </w:r>
    </w:p>
    <w:p w:rsidR="00000000" w:rsidDel="00000000" w:rsidP="00000000" w:rsidRDefault="00000000" w:rsidRPr="00000000" w14:paraId="000000B6">
      <w:pPr>
        <w:pStyle w:val="Heading5"/>
        <w:pageBreakBefore w:val="0"/>
        <w:ind w:left="720" w:firstLine="0"/>
        <w:rPr>
          <w:b w:val="1"/>
          <w:color w:val="000000"/>
        </w:rPr>
      </w:pPr>
      <w:bookmarkStart w:colFirst="0" w:colLast="0" w:name="_6d32uj8luuas" w:id="45"/>
      <w:bookmarkEnd w:id="45"/>
      <w:r w:rsidDel="00000000" w:rsidR="00000000" w:rsidRPr="00000000">
        <w:rPr>
          <w:b w:val="1"/>
          <w:color w:val="000000"/>
          <w:rtl w:val="0"/>
        </w:rPr>
        <w:t xml:space="preserve">Computer Speed and Processor</w:t>
      </w:r>
    </w:p>
    <w:p w:rsidR="00000000" w:rsidDel="00000000" w:rsidP="00000000" w:rsidRDefault="00000000" w:rsidRPr="00000000" w14:paraId="000000B7">
      <w:pPr>
        <w:pageBreakBefore w:val="0"/>
        <w:numPr>
          <w:ilvl w:val="0"/>
          <w:numId w:val="4"/>
        </w:numPr>
        <w:ind w:left="1440" w:hanging="360"/>
        <w:rPr>
          <w:sz w:val="20"/>
          <w:szCs w:val="20"/>
        </w:rPr>
      </w:pPr>
      <w:r w:rsidDel="00000000" w:rsidR="00000000" w:rsidRPr="00000000">
        <w:rPr>
          <w:sz w:val="20"/>
          <w:szCs w:val="20"/>
          <w:rtl w:val="0"/>
        </w:rPr>
        <w:t xml:space="preserve">Use a computer 5 years old or newer when possible</w:t>
      </w:r>
    </w:p>
    <w:p w:rsidR="00000000" w:rsidDel="00000000" w:rsidP="00000000" w:rsidRDefault="00000000" w:rsidRPr="00000000" w14:paraId="000000B8">
      <w:pPr>
        <w:pageBreakBefore w:val="0"/>
        <w:numPr>
          <w:ilvl w:val="0"/>
          <w:numId w:val="4"/>
        </w:numPr>
        <w:ind w:left="1440" w:hanging="360"/>
        <w:rPr>
          <w:sz w:val="20"/>
          <w:szCs w:val="20"/>
        </w:rPr>
      </w:pPr>
      <w:r w:rsidDel="00000000" w:rsidR="00000000" w:rsidRPr="00000000">
        <w:rPr>
          <w:sz w:val="20"/>
          <w:szCs w:val="20"/>
          <w:rtl w:val="0"/>
        </w:rPr>
        <w:t xml:space="preserve">1GB of RAM</w:t>
      </w:r>
    </w:p>
    <w:p w:rsidR="00000000" w:rsidDel="00000000" w:rsidP="00000000" w:rsidRDefault="00000000" w:rsidRPr="00000000" w14:paraId="000000B9">
      <w:pPr>
        <w:pageBreakBefore w:val="0"/>
        <w:numPr>
          <w:ilvl w:val="0"/>
          <w:numId w:val="4"/>
        </w:numPr>
        <w:ind w:left="1440" w:hanging="360"/>
        <w:rPr>
          <w:sz w:val="20"/>
          <w:szCs w:val="20"/>
        </w:rPr>
      </w:pPr>
      <w:r w:rsidDel="00000000" w:rsidR="00000000" w:rsidRPr="00000000">
        <w:rPr>
          <w:sz w:val="20"/>
          <w:szCs w:val="20"/>
          <w:rtl w:val="0"/>
        </w:rPr>
        <w:t xml:space="preserve">2GHz processor</w:t>
      </w:r>
    </w:p>
    <w:p w:rsidR="00000000" w:rsidDel="00000000" w:rsidP="00000000" w:rsidRDefault="00000000" w:rsidRPr="00000000" w14:paraId="000000BA">
      <w:pPr>
        <w:pStyle w:val="Heading5"/>
        <w:pageBreakBefore w:val="0"/>
        <w:ind w:left="720" w:firstLine="0"/>
        <w:rPr>
          <w:b w:val="1"/>
          <w:color w:val="000000"/>
        </w:rPr>
      </w:pPr>
      <w:bookmarkStart w:colFirst="0" w:colLast="0" w:name="_fiax4vi6d6k" w:id="46"/>
      <w:bookmarkEnd w:id="46"/>
      <w:r w:rsidDel="00000000" w:rsidR="00000000" w:rsidRPr="00000000">
        <w:rPr>
          <w:b w:val="1"/>
          <w:color w:val="000000"/>
          <w:rtl w:val="0"/>
        </w:rPr>
        <w:t xml:space="preserve">Internet Speed</w:t>
      </w:r>
    </w:p>
    <w:p w:rsidR="00000000" w:rsidDel="00000000" w:rsidP="00000000" w:rsidRDefault="00000000" w:rsidRPr="00000000" w14:paraId="000000BB">
      <w:pPr>
        <w:pageBreakBefore w:val="0"/>
        <w:numPr>
          <w:ilvl w:val="0"/>
          <w:numId w:val="2"/>
        </w:numPr>
        <w:ind w:left="1440" w:hanging="360"/>
        <w:rPr>
          <w:sz w:val="20"/>
          <w:szCs w:val="20"/>
        </w:rPr>
      </w:pPr>
      <w:r w:rsidDel="00000000" w:rsidR="00000000" w:rsidRPr="00000000">
        <w:rPr>
          <w:sz w:val="20"/>
          <w:szCs w:val="20"/>
          <w:rtl w:val="0"/>
        </w:rPr>
        <w:t xml:space="preserve">Along with compatibility and web standards, Canvas has been carefully crafted to accommodate low bandwidth environments.</w:t>
      </w:r>
    </w:p>
    <w:p w:rsidR="00000000" w:rsidDel="00000000" w:rsidP="00000000" w:rsidRDefault="00000000" w:rsidRPr="00000000" w14:paraId="000000BC">
      <w:pPr>
        <w:pageBreakBefore w:val="0"/>
        <w:numPr>
          <w:ilvl w:val="0"/>
          <w:numId w:val="2"/>
        </w:numPr>
        <w:ind w:left="1440" w:hanging="360"/>
        <w:rPr>
          <w:sz w:val="20"/>
          <w:szCs w:val="20"/>
        </w:rPr>
      </w:pPr>
      <w:r w:rsidDel="00000000" w:rsidR="00000000" w:rsidRPr="00000000">
        <w:rPr>
          <w:sz w:val="20"/>
          <w:szCs w:val="20"/>
          <w:rtl w:val="0"/>
        </w:rPr>
        <w:t xml:space="preserve">Minimum of 512kbps</w:t>
      </w:r>
    </w:p>
    <w:p w:rsidR="00000000" w:rsidDel="00000000" w:rsidP="00000000" w:rsidRDefault="00000000" w:rsidRPr="00000000" w14:paraId="000000BD">
      <w:pPr>
        <w:pStyle w:val="Heading5"/>
        <w:pageBreakBefore w:val="0"/>
        <w:ind w:left="720" w:firstLine="0"/>
        <w:rPr>
          <w:b w:val="1"/>
          <w:color w:val="000000"/>
        </w:rPr>
      </w:pPr>
      <w:bookmarkStart w:colFirst="0" w:colLast="0" w:name="_9xhx7lm3auru" w:id="47"/>
      <w:bookmarkEnd w:id="47"/>
      <w:r w:rsidDel="00000000" w:rsidR="00000000" w:rsidRPr="00000000">
        <w:rPr>
          <w:b w:val="1"/>
          <w:color w:val="000000"/>
          <w:rtl w:val="0"/>
        </w:rPr>
        <w:t xml:space="preserve">Audio and Video Capability</w:t>
      </w:r>
    </w:p>
    <w:p w:rsidR="00000000" w:rsidDel="00000000" w:rsidP="00000000" w:rsidRDefault="00000000" w:rsidRPr="00000000" w14:paraId="000000BE">
      <w:pPr>
        <w:pageBreakBefore w:val="0"/>
        <w:numPr>
          <w:ilvl w:val="0"/>
          <w:numId w:val="11"/>
        </w:numPr>
        <w:ind w:left="1440" w:hanging="360"/>
        <w:rPr>
          <w:sz w:val="20"/>
          <w:szCs w:val="20"/>
        </w:rPr>
      </w:pPr>
      <w:r w:rsidDel="00000000" w:rsidR="00000000" w:rsidRPr="00000000">
        <w:rPr>
          <w:sz w:val="20"/>
          <w:szCs w:val="20"/>
          <w:rtl w:val="0"/>
        </w:rPr>
        <w:t xml:space="preserve">You will need an internal or external microphone </w:t>
      </w:r>
      <w:r w:rsidDel="00000000" w:rsidR="00000000" w:rsidRPr="00000000">
        <w:rPr>
          <w:i w:val="1"/>
          <w:sz w:val="20"/>
          <w:szCs w:val="20"/>
          <w:rtl w:val="0"/>
        </w:rPr>
        <w:t xml:space="preserve">and</w:t>
      </w:r>
      <w:r w:rsidDel="00000000" w:rsidR="00000000" w:rsidRPr="00000000">
        <w:rPr>
          <w:sz w:val="20"/>
          <w:szCs w:val="20"/>
          <w:rtl w:val="0"/>
        </w:rPr>
        <w:t xml:space="preserve"> camera. Most computers now come with them built in. </w:t>
      </w:r>
    </w:p>
    <w:p w:rsidR="00000000" w:rsidDel="00000000" w:rsidP="00000000" w:rsidRDefault="00000000" w:rsidRPr="00000000" w14:paraId="000000BF">
      <w:pPr>
        <w:pStyle w:val="Heading4"/>
        <w:pageBreakBefore w:val="0"/>
        <w:rPr>
          <w:b w:val="1"/>
          <w:color w:val="000000"/>
        </w:rPr>
      </w:pPr>
      <w:bookmarkStart w:colFirst="0" w:colLast="0" w:name="_g46k8jl8l956" w:id="48"/>
      <w:bookmarkEnd w:id="48"/>
      <w:r w:rsidDel="00000000" w:rsidR="00000000" w:rsidRPr="00000000">
        <w:rPr>
          <w:b w:val="1"/>
          <w:color w:val="000000"/>
          <w:rtl w:val="0"/>
        </w:rPr>
        <w:t xml:space="preserve">Technical Skills Requirements</w:t>
      </w:r>
    </w:p>
    <w:p w:rsidR="00000000" w:rsidDel="00000000" w:rsidP="00000000" w:rsidRDefault="00000000" w:rsidRPr="00000000" w14:paraId="000000C0">
      <w:pPr>
        <w:pageBreakBefore w:val="0"/>
        <w:rPr>
          <w:sz w:val="20"/>
          <w:szCs w:val="20"/>
        </w:rPr>
      </w:pPr>
      <w:r w:rsidDel="00000000" w:rsidR="00000000" w:rsidRPr="00000000">
        <w:rPr>
          <w:sz w:val="20"/>
          <w:szCs w:val="20"/>
          <w:rtl w:val="0"/>
        </w:rPr>
        <w:t xml:space="preserve">As an online student your "classroom" experience will be very different than a traditional student. As part of your online experience, you can expect to use a variety of technologies, such as:</w:t>
      </w:r>
    </w:p>
    <w:p w:rsidR="00000000" w:rsidDel="00000000" w:rsidP="00000000" w:rsidRDefault="00000000" w:rsidRPr="00000000" w14:paraId="000000C1">
      <w:pPr>
        <w:pageBreakBefore w:val="0"/>
        <w:numPr>
          <w:ilvl w:val="0"/>
          <w:numId w:val="13"/>
        </w:numPr>
        <w:ind w:left="720" w:hanging="360"/>
        <w:rPr>
          <w:sz w:val="20"/>
          <w:szCs w:val="20"/>
        </w:rPr>
      </w:pPr>
      <w:r w:rsidDel="00000000" w:rsidR="00000000" w:rsidRPr="00000000">
        <w:rPr>
          <w:sz w:val="20"/>
          <w:szCs w:val="20"/>
          <w:rtl w:val="0"/>
        </w:rPr>
        <w:t xml:space="preserve">Communicating via email including sending attachments</w:t>
      </w:r>
    </w:p>
    <w:p w:rsidR="00000000" w:rsidDel="00000000" w:rsidP="00000000" w:rsidRDefault="00000000" w:rsidRPr="00000000" w14:paraId="000000C2">
      <w:pPr>
        <w:pageBreakBefore w:val="0"/>
        <w:numPr>
          <w:ilvl w:val="0"/>
          <w:numId w:val="13"/>
        </w:numPr>
        <w:ind w:left="720" w:hanging="360"/>
        <w:rPr>
          <w:sz w:val="20"/>
          <w:szCs w:val="20"/>
        </w:rPr>
      </w:pPr>
      <w:r w:rsidDel="00000000" w:rsidR="00000000" w:rsidRPr="00000000">
        <w:rPr>
          <w:sz w:val="20"/>
          <w:szCs w:val="20"/>
          <w:rtl w:val="0"/>
        </w:rPr>
        <w:t xml:space="preserve">Navigating the World Wide Web using a Web browser</w:t>
      </w:r>
    </w:p>
    <w:p w:rsidR="00000000" w:rsidDel="00000000" w:rsidP="00000000" w:rsidRDefault="00000000" w:rsidRPr="00000000" w14:paraId="000000C3">
      <w:pPr>
        <w:pageBreakBefore w:val="0"/>
        <w:numPr>
          <w:ilvl w:val="0"/>
          <w:numId w:val="13"/>
        </w:numPr>
        <w:ind w:left="720" w:hanging="360"/>
        <w:rPr>
          <w:sz w:val="20"/>
          <w:szCs w:val="20"/>
        </w:rPr>
      </w:pPr>
      <w:r w:rsidDel="00000000" w:rsidR="00000000" w:rsidRPr="00000000">
        <w:rPr>
          <w:sz w:val="20"/>
          <w:szCs w:val="20"/>
          <w:rtl w:val="0"/>
        </w:rPr>
        <w:t xml:space="preserve">Using office applications such as Microsoft Office or Google Docs to create documents</w:t>
      </w:r>
    </w:p>
    <w:p w:rsidR="00000000" w:rsidDel="00000000" w:rsidP="00000000" w:rsidRDefault="00000000" w:rsidRPr="00000000" w14:paraId="000000C4">
      <w:pPr>
        <w:pageBreakBefore w:val="0"/>
        <w:numPr>
          <w:ilvl w:val="0"/>
          <w:numId w:val="13"/>
        </w:numPr>
        <w:ind w:left="720" w:hanging="360"/>
        <w:rPr>
          <w:sz w:val="20"/>
          <w:szCs w:val="20"/>
        </w:rPr>
      </w:pPr>
      <w:r w:rsidDel="00000000" w:rsidR="00000000" w:rsidRPr="00000000">
        <w:rPr>
          <w:sz w:val="20"/>
          <w:szCs w:val="20"/>
          <w:rtl w:val="0"/>
        </w:rPr>
        <w:t xml:space="preserve">Communicating using a discussion board and uploading assignments to a classroom website</w:t>
      </w:r>
    </w:p>
    <w:p w:rsidR="00000000" w:rsidDel="00000000" w:rsidP="00000000" w:rsidRDefault="00000000" w:rsidRPr="00000000" w14:paraId="000000C5">
      <w:pPr>
        <w:pageBreakBefore w:val="0"/>
        <w:numPr>
          <w:ilvl w:val="0"/>
          <w:numId w:val="13"/>
        </w:numPr>
        <w:ind w:left="720" w:hanging="360"/>
        <w:rPr>
          <w:sz w:val="20"/>
          <w:szCs w:val="20"/>
        </w:rPr>
      </w:pPr>
      <w:r w:rsidDel="00000000" w:rsidR="00000000" w:rsidRPr="00000000">
        <w:rPr>
          <w:sz w:val="20"/>
          <w:szCs w:val="20"/>
          <w:rtl w:val="0"/>
        </w:rPr>
        <w:t xml:space="preserve">Uploading and downloading saved files</w:t>
      </w:r>
    </w:p>
    <w:p w:rsidR="00000000" w:rsidDel="00000000" w:rsidP="00000000" w:rsidRDefault="00000000" w:rsidRPr="00000000" w14:paraId="000000C6">
      <w:pPr>
        <w:pageBreakBefore w:val="0"/>
        <w:numPr>
          <w:ilvl w:val="0"/>
          <w:numId w:val="13"/>
        </w:numPr>
        <w:ind w:left="720" w:hanging="360"/>
        <w:rPr>
          <w:sz w:val="20"/>
          <w:szCs w:val="20"/>
        </w:rPr>
      </w:pPr>
      <w:r w:rsidDel="00000000" w:rsidR="00000000" w:rsidRPr="00000000">
        <w:rPr>
          <w:sz w:val="20"/>
          <w:szCs w:val="20"/>
          <w:rtl w:val="0"/>
        </w:rPr>
        <w:t xml:space="preserve">Having easy access to the Internet</w:t>
      </w:r>
    </w:p>
    <w:p w:rsidR="00000000" w:rsidDel="00000000" w:rsidP="00000000" w:rsidRDefault="00000000" w:rsidRPr="00000000" w14:paraId="000000C7">
      <w:pPr>
        <w:pageBreakBefore w:val="0"/>
        <w:numPr>
          <w:ilvl w:val="0"/>
          <w:numId w:val="13"/>
        </w:numPr>
        <w:ind w:left="720" w:hanging="360"/>
        <w:rPr>
          <w:sz w:val="20"/>
          <w:szCs w:val="20"/>
        </w:rPr>
      </w:pPr>
      <w:r w:rsidDel="00000000" w:rsidR="00000000" w:rsidRPr="00000000">
        <w:rPr>
          <w:sz w:val="20"/>
          <w:szCs w:val="20"/>
          <w:rtl w:val="0"/>
        </w:rPr>
        <w:t xml:space="preserve">Navigating Canvas, including using the email component within Canvas</w:t>
      </w:r>
    </w:p>
    <w:p w:rsidR="00000000" w:rsidDel="00000000" w:rsidP="00000000" w:rsidRDefault="00000000" w:rsidRPr="00000000" w14:paraId="000000C8">
      <w:pPr>
        <w:pageBreakBefore w:val="0"/>
        <w:numPr>
          <w:ilvl w:val="0"/>
          <w:numId w:val="13"/>
        </w:numPr>
        <w:ind w:left="720" w:hanging="360"/>
        <w:rPr>
          <w:sz w:val="20"/>
          <w:szCs w:val="20"/>
        </w:rPr>
      </w:pPr>
      <w:r w:rsidDel="00000000" w:rsidR="00000000" w:rsidRPr="00000000">
        <w:rPr>
          <w:sz w:val="20"/>
          <w:szCs w:val="20"/>
          <w:rtl w:val="0"/>
        </w:rPr>
        <w:t xml:space="preserve">Using a microphone to record audio through your computer</w:t>
      </w:r>
    </w:p>
    <w:p w:rsidR="00000000" w:rsidDel="00000000" w:rsidP="00000000" w:rsidRDefault="00000000" w:rsidRPr="00000000" w14:paraId="000000C9">
      <w:pPr>
        <w:pageBreakBefore w:val="0"/>
        <w:numPr>
          <w:ilvl w:val="0"/>
          <w:numId w:val="13"/>
        </w:numPr>
        <w:ind w:left="720" w:hanging="360"/>
        <w:rPr>
          <w:sz w:val="20"/>
          <w:szCs w:val="20"/>
        </w:rPr>
      </w:pPr>
      <w:r w:rsidDel="00000000" w:rsidR="00000000" w:rsidRPr="00000000">
        <w:rPr>
          <w:sz w:val="20"/>
          <w:szCs w:val="20"/>
          <w:rtl w:val="0"/>
        </w:rPr>
        <w:t xml:space="preserve">Using an internal or external camera to record video through your computer. </w:t>
      </w:r>
    </w:p>
    <w:p w:rsidR="00000000" w:rsidDel="00000000" w:rsidP="00000000" w:rsidRDefault="00000000" w:rsidRPr="00000000" w14:paraId="000000CA">
      <w:pPr>
        <w:pageBreakBefore w:val="0"/>
        <w:rPr>
          <w:sz w:val="20"/>
          <w:szCs w:val="20"/>
        </w:rPr>
      </w:pPr>
      <w:r w:rsidDel="00000000" w:rsidR="00000000" w:rsidRPr="00000000">
        <w:rPr>
          <w:rtl w:val="0"/>
        </w:rPr>
      </w:r>
    </w:p>
    <w:tbl>
      <w:tblPr>
        <w:tblStyle w:val="Table11"/>
        <w:tblW w:w="9360.0" w:type="dxa"/>
        <w:jc w:val="left"/>
        <w:tblInd w:w="100.0" w:type="pct"/>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CB">
            <w:pPr>
              <w:pStyle w:val="Heading3"/>
              <w:pageBreakBefore w:val="0"/>
              <w:spacing w:line="240" w:lineRule="auto"/>
              <w:rPr>
                <w:b w:val="1"/>
                <w:color w:val="000000"/>
              </w:rPr>
            </w:pPr>
            <w:bookmarkStart w:colFirst="0" w:colLast="0" w:name="_axom7dxjh37w" w:id="49"/>
            <w:bookmarkEnd w:id="49"/>
            <w:r w:rsidDel="00000000" w:rsidR="00000000" w:rsidRPr="00000000">
              <w:rPr>
                <w:b w:val="1"/>
                <w:color w:val="000000"/>
                <w:rtl w:val="0"/>
              </w:rPr>
              <w:t xml:space="preserve">Student Support and Help</w:t>
            </w:r>
          </w:p>
        </w:tc>
      </w:tr>
    </w:tbl>
    <w:p w:rsidR="00000000" w:rsidDel="00000000" w:rsidP="00000000" w:rsidRDefault="00000000" w:rsidRPr="00000000" w14:paraId="000000CC">
      <w:pPr>
        <w:pStyle w:val="Heading4"/>
        <w:pageBreakBefore w:val="0"/>
        <w:rPr>
          <w:b w:val="1"/>
          <w:color w:val="000000"/>
        </w:rPr>
      </w:pPr>
      <w:bookmarkStart w:colFirst="0" w:colLast="0" w:name="_yjc8xcqpuapx" w:id="50"/>
      <w:bookmarkEnd w:id="50"/>
      <w:r w:rsidDel="00000000" w:rsidR="00000000" w:rsidRPr="00000000">
        <w:rPr>
          <w:b w:val="1"/>
          <w:color w:val="000000"/>
          <w:rtl w:val="0"/>
        </w:rPr>
        <w:t xml:space="preserve">Academic Support</w:t>
      </w:r>
    </w:p>
    <w:p w:rsidR="00000000" w:rsidDel="00000000" w:rsidP="00000000" w:rsidRDefault="00000000" w:rsidRPr="00000000" w14:paraId="000000CD">
      <w:pPr>
        <w:pStyle w:val="Heading5"/>
        <w:pageBreakBefore w:val="0"/>
        <w:ind w:left="720" w:firstLine="0"/>
        <w:rPr>
          <w:b w:val="1"/>
          <w:color w:val="000000"/>
        </w:rPr>
      </w:pPr>
      <w:bookmarkStart w:colFirst="0" w:colLast="0" w:name="_irtt4urpm3eh" w:id="51"/>
      <w:bookmarkEnd w:id="51"/>
      <w:r w:rsidDel="00000000" w:rsidR="00000000" w:rsidRPr="00000000">
        <w:rPr>
          <w:b w:val="1"/>
          <w:color w:val="000000"/>
          <w:rtl w:val="0"/>
        </w:rPr>
        <w:t xml:space="preserve">Library Research Guide</w:t>
      </w:r>
    </w:p>
    <w:p w:rsidR="00000000" w:rsidDel="00000000" w:rsidP="00000000" w:rsidRDefault="00000000" w:rsidRPr="00000000" w14:paraId="000000CE">
      <w:pPr>
        <w:pageBreakBefore w:val="0"/>
        <w:ind w:left="720" w:firstLine="0"/>
        <w:rPr>
          <w:sz w:val="20"/>
          <w:szCs w:val="20"/>
        </w:rPr>
      </w:pPr>
      <w:r w:rsidDel="00000000" w:rsidR="00000000" w:rsidRPr="00000000">
        <w:rPr>
          <w:sz w:val="20"/>
          <w:szCs w:val="20"/>
          <w:rtl w:val="0"/>
        </w:rPr>
        <w:t xml:space="preserve">Each MPS program has an extensive online Library Research Guide designed for the subject and research specifications of the program. The guide will give you direct access to the library resources central to your course research work. To access the guides, go to the </w:t>
      </w:r>
      <w:hyperlink r:id="rId15">
        <w:r w:rsidDel="00000000" w:rsidR="00000000" w:rsidRPr="00000000">
          <w:rPr>
            <w:color w:val="1155cc"/>
            <w:sz w:val="20"/>
            <w:szCs w:val="20"/>
            <w:u w:val="single"/>
            <w:rtl w:val="0"/>
          </w:rPr>
          <w:t xml:space="preserve">GU Library Research Guides website</w:t>
        </w:r>
      </w:hyperlink>
      <w:r w:rsidDel="00000000" w:rsidR="00000000" w:rsidRPr="00000000">
        <w:rPr>
          <w:sz w:val="20"/>
          <w:szCs w:val="20"/>
          <w:rtl w:val="0"/>
        </w:rPr>
        <w:t xml:space="preserve">. </w:t>
      </w:r>
    </w:p>
    <w:p w:rsidR="00000000" w:rsidDel="00000000" w:rsidP="00000000" w:rsidRDefault="00000000" w:rsidRPr="00000000" w14:paraId="000000CF">
      <w:pPr>
        <w:pStyle w:val="Heading5"/>
        <w:pageBreakBefore w:val="0"/>
        <w:ind w:left="720" w:firstLine="0"/>
        <w:rPr>
          <w:b w:val="1"/>
          <w:color w:val="000000"/>
        </w:rPr>
      </w:pPr>
      <w:bookmarkStart w:colFirst="0" w:colLast="0" w:name="_8v9wohk504cv" w:id="52"/>
      <w:bookmarkEnd w:id="52"/>
      <w:r w:rsidDel="00000000" w:rsidR="00000000" w:rsidRPr="00000000">
        <w:rPr>
          <w:b w:val="1"/>
          <w:color w:val="000000"/>
          <w:rtl w:val="0"/>
        </w:rPr>
        <w:t xml:space="preserve">Library Services</w:t>
      </w:r>
    </w:p>
    <w:p w:rsidR="00000000" w:rsidDel="00000000" w:rsidP="00000000" w:rsidRDefault="00000000" w:rsidRPr="00000000" w14:paraId="000000D0">
      <w:pPr>
        <w:pageBreakBefore w:val="0"/>
        <w:ind w:left="720" w:firstLine="0"/>
        <w:rPr>
          <w:sz w:val="20"/>
          <w:szCs w:val="20"/>
        </w:rPr>
      </w:pPr>
      <w:r w:rsidDel="00000000" w:rsidR="00000000" w:rsidRPr="00000000">
        <w:rPr>
          <w:sz w:val="20"/>
          <w:szCs w:val="20"/>
          <w:rtl w:val="0"/>
        </w:rPr>
        <w:t xml:space="preserve">Georgetown students may make an appointment with a librarian to discuss a research topic, develop a search strategy, or examine resources for projects and papers. Librarians offer overviews and in-depth assistance with important resources for papers, capstones, projects, and other types of research. Appointments are conducted in person, by using Google Hangout (video-conferencing function) through the Georgetown Gmail System, or by telephone. This service is available to currently enrolled students who need assistance with Georgetown-assigned projects and papers.</w:t>
      </w:r>
    </w:p>
    <w:p w:rsidR="00000000" w:rsidDel="00000000" w:rsidP="00000000" w:rsidRDefault="00000000" w:rsidRPr="00000000" w14:paraId="000000D1">
      <w:pPr>
        <w:pStyle w:val="Heading5"/>
        <w:pageBreakBefore w:val="0"/>
        <w:ind w:left="720" w:firstLine="0"/>
        <w:rPr>
          <w:b w:val="1"/>
          <w:color w:val="000000"/>
        </w:rPr>
      </w:pPr>
      <w:bookmarkStart w:colFirst="0" w:colLast="0" w:name="_lv70dcgpogj1" w:id="53"/>
      <w:bookmarkEnd w:id="53"/>
      <w:r w:rsidDel="00000000" w:rsidR="00000000" w:rsidRPr="00000000">
        <w:rPr>
          <w:b w:val="1"/>
          <w:color w:val="000000"/>
          <w:rtl w:val="0"/>
        </w:rPr>
        <w:t xml:space="preserve">eResources</w:t>
      </w:r>
    </w:p>
    <w:p w:rsidR="00000000" w:rsidDel="00000000" w:rsidP="00000000" w:rsidRDefault="00000000" w:rsidRPr="00000000" w14:paraId="000000D2">
      <w:pPr>
        <w:pageBreakBefore w:val="0"/>
        <w:ind w:left="720" w:firstLine="0"/>
        <w:rPr>
          <w:sz w:val="20"/>
          <w:szCs w:val="20"/>
        </w:rPr>
      </w:pPr>
      <w:r w:rsidDel="00000000" w:rsidR="00000000" w:rsidRPr="00000000">
        <w:rPr>
          <w:sz w:val="20"/>
          <w:szCs w:val="20"/>
          <w:rtl w:val="0"/>
        </w:rPr>
        <w:t xml:space="preserve">Students enrolled in courses have access to the University Library System’s eResources, including 500+ research databases, 1.5+ million ebooks, and thousands of periodicals and other multimedia files (films, webinars, music, and images). You can access these resources through the </w:t>
      </w:r>
      <w:hyperlink r:id="rId16">
        <w:r w:rsidDel="00000000" w:rsidR="00000000" w:rsidRPr="00000000">
          <w:rPr>
            <w:color w:val="1155cc"/>
            <w:sz w:val="20"/>
            <w:szCs w:val="20"/>
            <w:u w:val="single"/>
            <w:rtl w:val="0"/>
          </w:rPr>
          <w:t xml:space="preserve">Library’s Homepage</w:t>
        </w:r>
      </w:hyperlink>
      <w:r w:rsidDel="00000000" w:rsidR="00000000" w:rsidRPr="00000000">
        <w:rPr>
          <w:sz w:val="20"/>
          <w:szCs w:val="20"/>
          <w:rtl w:val="0"/>
        </w:rPr>
        <w:t xml:space="preserve"> by using your NetID and password.</w:t>
      </w:r>
    </w:p>
    <w:p w:rsidR="00000000" w:rsidDel="00000000" w:rsidP="00000000" w:rsidRDefault="00000000" w:rsidRPr="00000000" w14:paraId="000000D3">
      <w:pPr>
        <w:pStyle w:val="Heading5"/>
        <w:pageBreakBefore w:val="0"/>
        <w:ind w:left="720" w:firstLine="0"/>
        <w:rPr>
          <w:b w:val="1"/>
          <w:color w:val="000000"/>
        </w:rPr>
      </w:pPr>
      <w:bookmarkStart w:colFirst="0" w:colLast="0" w:name="_adbqmr3hiyf2" w:id="54"/>
      <w:bookmarkEnd w:id="54"/>
      <w:r w:rsidDel="00000000" w:rsidR="00000000" w:rsidRPr="00000000">
        <w:rPr>
          <w:b w:val="1"/>
          <w:color w:val="000000"/>
          <w:rtl w:val="0"/>
        </w:rPr>
        <w:t xml:space="preserve">Writing Lab</w:t>
      </w:r>
    </w:p>
    <w:p w:rsidR="00000000" w:rsidDel="00000000" w:rsidP="00000000" w:rsidRDefault="00000000" w:rsidRPr="00000000" w14:paraId="000000D4">
      <w:pPr>
        <w:pageBreakBefore w:val="0"/>
        <w:ind w:left="720" w:firstLine="0"/>
        <w:rPr>
          <w:sz w:val="20"/>
          <w:szCs w:val="20"/>
        </w:rPr>
      </w:pPr>
      <w:r w:rsidDel="00000000" w:rsidR="00000000" w:rsidRPr="00000000">
        <w:rPr>
          <w:sz w:val="20"/>
          <w:szCs w:val="20"/>
          <w:rtl w:val="0"/>
        </w:rPr>
        <w:t xml:space="preserve">The Writing Lab provides assistance SCS students during the writing process and also provides the essential writing skills necessary to succeed in school. The Writing Lab holds workshops every semester on a variety of topics, and also offers one-on-one sessions with an experienced writing tutor, either online or on-site. </w:t>
      </w:r>
    </w:p>
    <w:p w:rsidR="00000000" w:rsidDel="00000000" w:rsidP="00000000" w:rsidRDefault="00000000" w:rsidRPr="00000000" w14:paraId="000000D5">
      <w:pPr>
        <w:pageBreakBefore w:val="0"/>
        <w:ind w:left="720" w:firstLine="0"/>
        <w:rPr>
          <w:sz w:val="20"/>
          <w:szCs w:val="20"/>
        </w:rPr>
      </w:pPr>
      <w:r w:rsidDel="00000000" w:rsidR="00000000" w:rsidRPr="00000000">
        <w:rPr>
          <w:rtl w:val="0"/>
        </w:rPr>
      </w:r>
    </w:p>
    <w:p w:rsidR="00000000" w:rsidDel="00000000" w:rsidP="00000000" w:rsidRDefault="00000000" w:rsidRPr="00000000" w14:paraId="000000D6">
      <w:pPr>
        <w:pageBreakBefore w:val="0"/>
        <w:ind w:left="720" w:firstLine="0"/>
        <w:rPr>
          <w:sz w:val="20"/>
          <w:szCs w:val="20"/>
        </w:rPr>
      </w:pPr>
      <w:r w:rsidDel="00000000" w:rsidR="00000000" w:rsidRPr="00000000">
        <w:rPr>
          <w:sz w:val="20"/>
          <w:szCs w:val="20"/>
          <w:rtl w:val="0"/>
        </w:rPr>
        <w:t xml:space="preserve">To meet the diverse needs of our SCS student population, writing workshops and tutoring sessions designed to assist both native and non-native speakers are available. To learn more about the services available to you, visit the </w:t>
      </w:r>
      <w:hyperlink r:id="rId17">
        <w:r w:rsidDel="00000000" w:rsidR="00000000" w:rsidRPr="00000000">
          <w:rPr>
            <w:color w:val="1155cc"/>
            <w:sz w:val="20"/>
            <w:szCs w:val="20"/>
            <w:u w:val="single"/>
            <w:rtl w:val="0"/>
          </w:rPr>
          <w:t xml:space="preserve">SCS Writing Lab website</w:t>
        </w:r>
      </w:hyperlink>
      <w:r w:rsidDel="00000000" w:rsidR="00000000" w:rsidRPr="00000000">
        <w:rPr>
          <w:sz w:val="20"/>
          <w:szCs w:val="20"/>
          <w:rtl w:val="0"/>
        </w:rPr>
        <w:t xml:space="preserve">. </w:t>
      </w:r>
    </w:p>
    <w:p w:rsidR="00000000" w:rsidDel="00000000" w:rsidP="00000000" w:rsidRDefault="00000000" w:rsidRPr="00000000" w14:paraId="000000D7">
      <w:pPr>
        <w:pStyle w:val="Heading4"/>
        <w:pageBreakBefore w:val="0"/>
        <w:rPr>
          <w:b w:val="1"/>
          <w:color w:val="000000"/>
        </w:rPr>
      </w:pPr>
      <w:bookmarkStart w:colFirst="0" w:colLast="0" w:name="_hdz0pgcezxy9" w:id="55"/>
      <w:bookmarkEnd w:id="55"/>
      <w:r w:rsidDel="00000000" w:rsidR="00000000" w:rsidRPr="00000000">
        <w:rPr>
          <w:b w:val="1"/>
          <w:color w:val="000000"/>
          <w:rtl w:val="0"/>
        </w:rPr>
        <w:t xml:space="preserve">Technical Support</w:t>
      </w:r>
    </w:p>
    <w:p w:rsidR="00000000" w:rsidDel="00000000" w:rsidP="00000000" w:rsidRDefault="00000000" w:rsidRPr="00000000" w14:paraId="000000D8">
      <w:pPr>
        <w:pStyle w:val="Heading5"/>
        <w:pageBreakBefore w:val="0"/>
        <w:ind w:left="720" w:firstLine="0"/>
        <w:rPr>
          <w:b w:val="1"/>
          <w:color w:val="000000"/>
        </w:rPr>
      </w:pPr>
      <w:bookmarkStart w:colFirst="0" w:colLast="0" w:name="_5x6gm57srdho" w:id="56"/>
      <w:bookmarkEnd w:id="56"/>
      <w:r w:rsidDel="00000000" w:rsidR="00000000" w:rsidRPr="00000000">
        <w:rPr>
          <w:b w:val="1"/>
          <w:color w:val="000000"/>
          <w:rtl w:val="0"/>
        </w:rPr>
        <w:t xml:space="preserve">Canvas Support:</w:t>
      </w:r>
    </w:p>
    <w:p w:rsidR="00000000" w:rsidDel="00000000" w:rsidP="00000000" w:rsidRDefault="00000000" w:rsidRPr="00000000" w14:paraId="000000D9">
      <w:pPr>
        <w:pageBreakBefore w:val="0"/>
        <w:ind w:left="720" w:firstLine="0"/>
        <w:rPr>
          <w:sz w:val="20"/>
          <w:szCs w:val="20"/>
        </w:rPr>
      </w:pPr>
      <w:r w:rsidDel="00000000" w:rsidR="00000000" w:rsidRPr="00000000">
        <w:rPr>
          <w:sz w:val="20"/>
          <w:szCs w:val="20"/>
          <w:rtl w:val="0"/>
        </w:rPr>
        <w:t xml:space="preserve">All students have access to Canvas technical support 24 hours a day, 7 days a week, including live chat and a support hotline at (855) 338-2770. Clicking the 'Help' icon in the lower left of your Canvas window will display your available support and feedback options. If you are looking for help on a specific feature, please review the </w:t>
      </w:r>
      <w:hyperlink r:id="rId18">
        <w:r w:rsidDel="00000000" w:rsidR="00000000" w:rsidRPr="00000000">
          <w:rPr>
            <w:color w:val="1155cc"/>
            <w:sz w:val="20"/>
            <w:szCs w:val="20"/>
            <w:u w:val="single"/>
            <w:rtl w:val="0"/>
          </w:rPr>
          <w:t xml:space="preserve">Canvas Student Guide</w:t>
        </w:r>
      </w:hyperlink>
      <w:r w:rsidDel="00000000" w:rsidR="00000000" w:rsidRPr="00000000">
        <w:rPr>
          <w:sz w:val="20"/>
          <w:szCs w:val="20"/>
          <w:rtl w:val="0"/>
        </w:rPr>
        <w:t xml:space="preserve">. </w:t>
      </w:r>
    </w:p>
    <w:p w:rsidR="00000000" w:rsidDel="00000000" w:rsidP="00000000" w:rsidRDefault="00000000" w:rsidRPr="00000000" w14:paraId="000000DA">
      <w:pPr>
        <w:pStyle w:val="Heading5"/>
        <w:pageBreakBefore w:val="0"/>
        <w:ind w:left="720" w:firstLine="0"/>
        <w:rPr>
          <w:b w:val="1"/>
          <w:color w:val="000000"/>
        </w:rPr>
      </w:pPr>
      <w:bookmarkStart w:colFirst="0" w:colLast="0" w:name="_z6uuvrkujsb7" w:id="57"/>
      <w:bookmarkEnd w:id="57"/>
      <w:r w:rsidDel="00000000" w:rsidR="00000000" w:rsidRPr="00000000">
        <w:rPr>
          <w:b w:val="1"/>
          <w:color w:val="000000"/>
          <w:rtl w:val="0"/>
        </w:rPr>
        <w:t xml:space="preserve">Zoom Support</w:t>
      </w:r>
    </w:p>
    <w:p w:rsidR="00000000" w:rsidDel="00000000" w:rsidP="00000000" w:rsidRDefault="00000000" w:rsidRPr="00000000" w14:paraId="000000DB">
      <w:pPr>
        <w:pageBreakBefore w:val="0"/>
        <w:ind w:left="720" w:firstLine="0"/>
        <w:rPr>
          <w:sz w:val="20"/>
          <w:szCs w:val="20"/>
        </w:rPr>
      </w:pPr>
      <w:r w:rsidDel="00000000" w:rsidR="00000000" w:rsidRPr="00000000">
        <w:rPr>
          <w:sz w:val="20"/>
          <w:szCs w:val="20"/>
          <w:rtl w:val="0"/>
        </w:rPr>
        <w:t xml:space="preserve">Zoom enables users to conduct synchronous (“real-time”) conferences, presentations, lectures, meetings, office hours and group chats via audio, video, text chat and content sharing. </w:t>
      </w:r>
      <w:hyperlink r:id="rId19">
        <w:r w:rsidDel="00000000" w:rsidR="00000000" w:rsidRPr="00000000">
          <w:rPr>
            <w:color w:val="1155cc"/>
            <w:sz w:val="20"/>
            <w:szCs w:val="20"/>
            <w:u w:val="single"/>
            <w:rtl w:val="0"/>
          </w:rPr>
          <w:t xml:space="preserve">Technical support for Zoom is available on an external website</w:t>
        </w:r>
      </w:hyperlink>
      <w:r w:rsidDel="00000000" w:rsidR="00000000" w:rsidRPr="00000000">
        <w:rPr>
          <w:sz w:val="20"/>
          <w:szCs w:val="20"/>
          <w:rtl w:val="0"/>
        </w:rPr>
        <w:t xml:space="preserve">.</w:t>
      </w:r>
    </w:p>
    <w:p w:rsidR="00000000" w:rsidDel="00000000" w:rsidP="00000000" w:rsidRDefault="00000000" w:rsidRPr="00000000" w14:paraId="000000DC">
      <w:pPr>
        <w:pStyle w:val="Heading5"/>
        <w:pageBreakBefore w:val="0"/>
        <w:ind w:left="720" w:firstLine="0"/>
        <w:rPr>
          <w:b w:val="1"/>
          <w:color w:val="000000"/>
        </w:rPr>
      </w:pPr>
      <w:bookmarkStart w:colFirst="0" w:colLast="0" w:name="_soqyhx7xa32b" w:id="58"/>
      <w:bookmarkEnd w:id="58"/>
      <w:r w:rsidDel="00000000" w:rsidR="00000000" w:rsidRPr="00000000">
        <w:rPr>
          <w:b w:val="1"/>
          <w:color w:val="000000"/>
          <w:rtl w:val="0"/>
        </w:rPr>
        <w:t xml:space="preserve">Turnitin Support</w:t>
      </w:r>
    </w:p>
    <w:p w:rsidR="00000000" w:rsidDel="00000000" w:rsidP="00000000" w:rsidRDefault="00000000" w:rsidRPr="00000000" w14:paraId="000000DD">
      <w:pPr>
        <w:pageBreakBefore w:val="0"/>
        <w:ind w:left="720" w:firstLine="0"/>
        <w:rPr>
          <w:sz w:val="20"/>
          <w:szCs w:val="20"/>
        </w:rPr>
      </w:pPr>
      <w:r w:rsidDel="00000000" w:rsidR="00000000" w:rsidRPr="00000000">
        <w:rPr>
          <w:sz w:val="20"/>
          <w:szCs w:val="20"/>
          <w:rtl w:val="0"/>
        </w:rPr>
        <w:t xml:space="preserve">TurnItIn is a writing assessment tool that is used to detect plagiarism and allows teachers to provide assignment feedback to students. </w:t>
      </w:r>
      <w:hyperlink r:id="rId20">
        <w:r w:rsidDel="00000000" w:rsidR="00000000" w:rsidRPr="00000000">
          <w:rPr>
            <w:color w:val="1155cc"/>
            <w:sz w:val="20"/>
            <w:szCs w:val="20"/>
            <w:u w:val="single"/>
            <w:rtl w:val="0"/>
          </w:rPr>
          <w:t xml:space="preserve">Technical support for TurnItIn is available on an external website</w:t>
        </w:r>
      </w:hyperlink>
      <w:r w:rsidDel="00000000" w:rsidR="00000000" w:rsidRPr="00000000">
        <w:rPr>
          <w:sz w:val="20"/>
          <w:szCs w:val="20"/>
          <w:rtl w:val="0"/>
        </w:rPr>
        <w:t xml:space="preserve">.</w:t>
      </w:r>
    </w:p>
    <w:p w:rsidR="00000000" w:rsidDel="00000000" w:rsidP="00000000" w:rsidRDefault="00000000" w:rsidRPr="00000000" w14:paraId="000000DE">
      <w:pPr>
        <w:pStyle w:val="Heading5"/>
        <w:pageBreakBefore w:val="0"/>
        <w:ind w:left="720" w:firstLine="0"/>
        <w:rPr>
          <w:b w:val="1"/>
          <w:color w:val="000000"/>
        </w:rPr>
      </w:pPr>
      <w:bookmarkStart w:colFirst="0" w:colLast="0" w:name="_xh3wuwmxzim" w:id="59"/>
      <w:bookmarkEnd w:id="59"/>
      <w:r w:rsidDel="00000000" w:rsidR="00000000" w:rsidRPr="00000000">
        <w:rPr>
          <w:b w:val="1"/>
          <w:color w:val="000000"/>
          <w:rtl w:val="0"/>
        </w:rPr>
        <w:t xml:space="preserve">GU Account</w:t>
      </w:r>
    </w:p>
    <w:p w:rsidR="00000000" w:rsidDel="00000000" w:rsidP="00000000" w:rsidRDefault="00000000" w:rsidRPr="00000000" w14:paraId="000000DF">
      <w:pPr>
        <w:pageBreakBefore w:val="0"/>
        <w:ind w:left="720" w:firstLine="0"/>
        <w:rPr>
          <w:sz w:val="20"/>
          <w:szCs w:val="20"/>
        </w:rPr>
      </w:pPr>
      <w:r w:rsidDel="00000000" w:rsidR="00000000" w:rsidRPr="00000000">
        <w:rPr>
          <w:sz w:val="20"/>
          <w:szCs w:val="20"/>
          <w:rtl w:val="0"/>
        </w:rPr>
        <w:t xml:space="preserve">Contact the UIS Service Center at Help@georgetown.edu or 202-687-4949 if you have a question regarding:</w:t>
      </w:r>
    </w:p>
    <w:p w:rsidR="00000000" w:rsidDel="00000000" w:rsidP="00000000" w:rsidRDefault="00000000" w:rsidRPr="00000000" w14:paraId="000000E0">
      <w:pPr>
        <w:pageBreakBefore w:val="0"/>
        <w:numPr>
          <w:ilvl w:val="0"/>
          <w:numId w:val="17"/>
        </w:numPr>
        <w:ind w:left="1440" w:hanging="360"/>
        <w:rPr>
          <w:sz w:val="20"/>
          <w:szCs w:val="20"/>
        </w:rPr>
      </w:pPr>
      <w:r w:rsidDel="00000000" w:rsidR="00000000" w:rsidRPr="00000000">
        <w:rPr>
          <w:sz w:val="20"/>
          <w:szCs w:val="20"/>
          <w:rtl w:val="0"/>
        </w:rPr>
        <w:t xml:space="preserve">your GU netID and/or password</w:t>
      </w:r>
    </w:p>
    <w:p w:rsidR="00000000" w:rsidDel="00000000" w:rsidP="00000000" w:rsidRDefault="00000000" w:rsidRPr="00000000" w14:paraId="000000E1">
      <w:pPr>
        <w:pageBreakBefore w:val="0"/>
        <w:numPr>
          <w:ilvl w:val="0"/>
          <w:numId w:val="17"/>
        </w:numPr>
        <w:ind w:left="1440" w:hanging="360"/>
        <w:rPr>
          <w:sz w:val="20"/>
          <w:szCs w:val="20"/>
        </w:rPr>
      </w:pPr>
      <w:r w:rsidDel="00000000" w:rsidR="00000000" w:rsidRPr="00000000">
        <w:rPr>
          <w:sz w:val="20"/>
          <w:szCs w:val="20"/>
          <w:rtl w:val="0"/>
        </w:rPr>
        <w:t xml:space="preserve">your GU email account </w:t>
      </w:r>
    </w:p>
    <w:p w:rsidR="00000000" w:rsidDel="00000000" w:rsidP="00000000" w:rsidRDefault="00000000" w:rsidRPr="00000000" w14:paraId="000000E2">
      <w:pPr>
        <w:pageBreakBefore w:val="0"/>
        <w:numPr>
          <w:ilvl w:val="0"/>
          <w:numId w:val="17"/>
        </w:numPr>
        <w:ind w:left="1440" w:hanging="360"/>
        <w:rPr>
          <w:sz w:val="20"/>
          <w:szCs w:val="20"/>
        </w:rPr>
      </w:pPr>
      <w:r w:rsidDel="00000000" w:rsidR="00000000" w:rsidRPr="00000000">
        <w:rPr>
          <w:sz w:val="20"/>
          <w:szCs w:val="20"/>
          <w:rtl w:val="0"/>
        </w:rPr>
        <w:t xml:space="preserve">any connectivity issues</w:t>
      </w:r>
    </w:p>
    <w:p w:rsidR="00000000" w:rsidDel="00000000" w:rsidP="00000000" w:rsidRDefault="00000000" w:rsidRPr="00000000" w14:paraId="000000E3">
      <w:pPr>
        <w:pageBreakBefore w:val="0"/>
        <w:rPr>
          <w:sz w:val="20"/>
          <w:szCs w:val="20"/>
        </w:rPr>
      </w:pPr>
      <w:r w:rsidDel="00000000" w:rsidR="00000000" w:rsidRPr="00000000">
        <w:rPr>
          <w:rtl w:val="0"/>
        </w:rPr>
      </w:r>
    </w:p>
    <w:p w:rsidR="00000000" w:rsidDel="00000000" w:rsidP="00000000" w:rsidRDefault="00000000" w:rsidRPr="00000000" w14:paraId="000000E4">
      <w:pPr>
        <w:pageBreakBefore w:val="0"/>
        <w:rPr>
          <w:sz w:val="20"/>
          <w:szCs w:val="20"/>
        </w:rPr>
      </w:pPr>
      <w:r w:rsidDel="00000000" w:rsidR="00000000" w:rsidRPr="00000000">
        <w:rPr>
          <w:sz w:val="20"/>
          <w:szCs w:val="20"/>
          <w:rtl w:val="0"/>
        </w:rPr>
        <w:t xml:space="preserve">Contact your instructor if you have any questions relating to course content.</w:t>
      </w:r>
    </w:p>
    <w:p w:rsidR="00000000" w:rsidDel="00000000" w:rsidP="00000000" w:rsidRDefault="00000000" w:rsidRPr="00000000" w14:paraId="000000E5">
      <w:pPr>
        <w:pStyle w:val="Heading4"/>
        <w:pageBreakBefore w:val="0"/>
        <w:rPr>
          <w:b w:val="1"/>
          <w:color w:val="000000"/>
        </w:rPr>
      </w:pPr>
      <w:bookmarkStart w:colFirst="0" w:colLast="0" w:name="_r9cb1bs3h7yl" w:id="60"/>
      <w:bookmarkEnd w:id="60"/>
      <w:r w:rsidDel="00000000" w:rsidR="00000000" w:rsidRPr="00000000">
        <w:rPr>
          <w:b w:val="1"/>
          <w:color w:val="000000"/>
          <w:rtl w:val="0"/>
        </w:rPr>
        <w:t xml:space="preserve">Student Support Services</w:t>
      </w:r>
    </w:p>
    <w:p w:rsidR="00000000" w:rsidDel="00000000" w:rsidP="00000000" w:rsidRDefault="00000000" w:rsidRPr="00000000" w14:paraId="000000E6">
      <w:pPr>
        <w:pageBreakBefore w:val="0"/>
        <w:rPr>
          <w:sz w:val="20"/>
          <w:szCs w:val="20"/>
        </w:rPr>
      </w:pPr>
      <w:r w:rsidDel="00000000" w:rsidR="00000000" w:rsidRPr="00000000">
        <w:rPr>
          <w:sz w:val="20"/>
          <w:szCs w:val="20"/>
          <w:rtl w:val="0"/>
        </w:rPr>
        <w:t xml:space="preserve">SCS offers a variety of support systems for students that can be accessed online, at the</w:t>
      </w:r>
    </w:p>
    <w:p w:rsidR="00000000" w:rsidDel="00000000" w:rsidP="00000000" w:rsidRDefault="00000000" w:rsidRPr="00000000" w14:paraId="000000E7">
      <w:pPr>
        <w:pageBreakBefore w:val="0"/>
        <w:rPr>
          <w:sz w:val="20"/>
          <w:szCs w:val="20"/>
        </w:rPr>
      </w:pPr>
      <w:r w:rsidDel="00000000" w:rsidR="00000000" w:rsidRPr="00000000">
        <w:rPr>
          <w:sz w:val="20"/>
          <w:szCs w:val="20"/>
          <w:rtl w:val="0"/>
        </w:rPr>
        <w:t xml:space="preserve">School of Continuing Studies downtown location, and on the main Georgetown campus: </w:t>
      </w:r>
    </w:p>
    <w:p w:rsidR="00000000" w:rsidDel="00000000" w:rsidP="00000000" w:rsidRDefault="00000000" w:rsidRPr="00000000" w14:paraId="000000E8">
      <w:pPr>
        <w:pageBreakBefore w:val="0"/>
        <w:rPr>
          <w:sz w:val="20"/>
          <w:szCs w:val="20"/>
        </w:rPr>
      </w:pPr>
      <w:r w:rsidDel="00000000" w:rsidR="00000000" w:rsidRPr="00000000">
        <w:rPr>
          <w:rtl w:val="0"/>
        </w:rPr>
      </w:r>
    </w:p>
    <w:p w:rsidR="00000000" w:rsidDel="00000000" w:rsidP="00000000" w:rsidRDefault="00000000" w:rsidRPr="00000000" w14:paraId="000000E9">
      <w:pPr>
        <w:pageBreakBefore w:val="0"/>
        <w:numPr>
          <w:ilvl w:val="0"/>
          <w:numId w:val="9"/>
        </w:numPr>
        <w:ind w:left="720" w:hanging="360"/>
        <w:rPr>
          <w:sz w:val="20"/>
          <w:szCs w:val="20"/>
        </w:rPr>
      </w:pPr>
      <w:hyperlink r:id="rId21">
        <w:r w:rsidDel="00000000" w:rsidR="00000000" w:rsidRPr="00000000">
          <w:rPr>
            <w:color w:val="1155cc"/>
            <w:sz w:val="20"/>
            <w:szCs w:val="20"/>
            <w:u w:val="single"/>
            <w:rtl w:val="0"/>
          </w:rPr>
          <w:t xml:space="preserve">Academic Resource Center</w:t>
        </w:r>
      </w:hyperlink>
      <w:r w:rsidDel="00000000" w:rsidR="00000000" w:rsidRPr="00000000">
        <w:rPr>
          <w:sz w:val="20"/>
          <w:szCs w:val="20"/>
          <w:rtl w:val="0"/>
        </w:rPr>
        <w:t xml:space="preserve"> | (202) 687-8354 | arc@georgetown.edu </w:t>
      </w:r>
    </w:p>
    <w:p w:rsidR="00000000" w:rsidDel="00000000" w:rsidP="00000000" w:rsidRDefault="00000000" w:rsidRPr="00000000" w14:paraId="000000EA">
      <w:pPr>
        <w:pageBreakBefore w:val="0"/>
        <w:numPr>
          <w:ilvl w:val="0"/>
          <w:numId w:val="9"/>
        </w:numPr>
        <w:ind w:left="720" w:hanging="360"/>
        <w:rPr>
          <w:sz w:val="20"/>
          <w:szCs w:val="20"/>
        </w:rPr>
      </w:pPr>
      <w:hyperlink r:id="rId22">
        <w:r w:rsidDel="00000000" w:rsidR="00000000" w:rsidRPr="00000000">
          <w:rPr>
            <w:color w:val="1155cc"/>
            <w:sz w:val="20"/>
            <w:szCs w:val="20"/>
            <w:u w:val="single"/>
            <w:rtl w:val="0"/>
          </w:rPr>
          <w:t xml:space="preserve">Counseling and Psychiatric Services</w:t>
        </w:r>
      </w:hyperlink>
      <w:r w:rsidDel="00000000" w:rsidR="00000000" w:rsidRPr="00000000">
        <w:rPr>
          <w:sz w:val="20"/>
          <w:szCs w:val="20"/>
          <w:rtl w:val="0"/>
        </w:rPr>
        <w:t xml:space="preserve"> | (202) 687-6985 </w:t>
      </w:r>
    </w:p>
    <w:p w:rsidR="00000000" w:rsidDel="00000000" w:rsidP="00000000" w:rsidRDefault="00000000" w:rsidRPr="00000000" w14:paraId="000000EB">
      <w:pPr>
        <w:pageBreakBefore w:val="0"/>
        <w:numPr>
          <w:ilvl w:val="0"/>
          <w:numId w:val="9"/>
        </w:numPr>
        <w:ind w:left="720" w:hanging="360"/>
        <w:rPr>
          <w:sz w:val="20"/>
          <w:szCs w:val="20"/>
        </w:rPr>
      </w:pPr>
      <w:hyperlink r:id="rId23">
        <w:r w:rsidDel="00000000" w:rsidR="00000000" w:rsidRPr="00000000">
          <w:rPr>
            <w:color w:val="1155cc"/>
            <w:sz w:val="20"/>
            <w:szCs w:val="20"/>
            <w:u w:val="single"/>
            <w:rtl w:val="0"/>
          </w:rPr>
          <w:t xml:space="preserve">Institutional Diversity, Equity &amp; Affirmative Action (IDEAA)</w:t>
        </w:r>
      </w:hyperlink>
      <w:r w:rsidDel="00000000" w:rsidR="00000000" w:rsidRPr="00000000">
        <w:rPr>
          <w:sz w:val="20"/>
          <w:szCs w:val="20"/>
          <w:rtl w:val="0"/>
        </w:rPr>
        <w:t xml:space="preserve"> | (202) 687-4798 </w:t>
      </w:r>
    </w:p>
    <w:p w:rsidR="00000000" w:rsidDel="00000000" w:rsidP="00000000" w:rsidRDefault="00000000" w:rsidRPr="00000000" w14:paraId="000000EC">
      <w:pPr>
        <w:pageBreakBefore w:val="0"/>
        <w:rPr>
          <w:sz w:val="20"/>
          <w:szCs w:val="20"/>
        </w:rPr>
      </w:pPr>
      <w:r w:rsidDel="00000000" w:rsidR="00000000" w:rsidRPr="00000000">
        <w:rPr>
          <w:rtl w:val="0"/>
        </w:rPr>
      </w:r>
    </w:p>
    <w:p w:rsidR="00000000" w:rsidDel="00000000" w:rsidP="00000000" w:rsidRDefault="00000000" w:rsidRPr="00000000" w14:paraId="000000ED">
      <w:pPr>
        <w:pageBreakBefore w:val="0"/>
        <w:rPr>
          <w:sz w:val="20"/>
          <w:szCs w:val="20"/>
        </w:rPr>
      </w:pPr>
      <w:r w:rsidDel="00000000" w:rsidR="00000000" w:rsidRPr="00000000">
        <w:rPr>
          <w:sz w:val="20"/>
          <w:szCs w:val="20"/>
          <w:rtl w:val="0"/>
        </w:rPr>
        <w:t xml:space="preserve">See also SCS’s </w:t>
      </w:r>
      <w:hyperlink r:id="rId24">
        <w:r w:rsidDel="00000000" w:rsidR="00000000" w:rsidRPr="00000000">
          <w:rPr>
            <w:color w:val="1155cc"/>
            <w:sz w:val="20"/>
            <w:szCs w:val="20"/>
            <w:u w:val="single"/>
            <w:rtl w:val="0"/>
          </w:rPr>
          <w:t xml:space="preserve">Resources for Current Students website</w:t>
        </w:r>
      </w:hyperlink>
      <w:r w:rsidDel="00000000" w:rsidR="00000000" w:rsidRPr="00000000">
        <w:rPr>
          <w:sz w:val="20"/>
          <w:szCs w:val="20"/>
          <w:rtl w:val="0"/>
        </w:rPr>
        <w:t xml:space="preserve">, which contains information about disability services and career resources, as well as </w:t>
      </w:r>
      <w:hyperlink r:id="rId25">
        <w:r w:rsidDel="00000000" w:rsidR="00000000" w:rsidRPr="00000000">
          <w:rPr>
            <w:color w:val="1155cc"/>
            <w:sz w:val="20"/>
            <w:szCs w:val="20"/>
            <w:u w:val="single"/>
            <w:rtl w:val="0"/>
          </w:rPr>
          <w:t xml:space="preserve">SCS’s Admissions and Aid website</w:t>
        </w:r>
      </w:hyperlink>
      <w:r w:rsidDel="00000000" w:rsidR="00000000" w:rsidRPr="00000000">
        <w:rPr>
          <w:sz w:val="20"/>
          <w:szCs w:val="20"/>
          <w:rtl w:val="0"/>
        </w:rPr>
        <w:t xml:space="preserve">, which has information about financial aid and academic advising. </w:t>
      </w:r>
    </w:p>
    <w:p w:rsidR="00000000" w:rsidDel="00000000" w:rsidP="00000000" w:rsidRDefault="00000000" w:rsidRPr="00000000" w14:paraId="000000EE">
      <w:pPr>
        <w:pStyle w:val="Heading4"/>
        <w:pageBreakBefore w:val="0"/>
        <w:rPr>
          <w:b w:val="1"/>
          <w:color w:val="000000"/>
        </w:rPr>
      </w:pPr>
      <w:bookmarkStart w:colFirst="0" w:colLast="0" w:name="_qnnl9nqhll79" w:id="61"/>
      <w:bookmarkEnd w:id="61"/>
      <w:r w:rsidDel="00000000" w:rsidR="00000000" w:rsidRPr="00000000">
        <w:rPr>
          <w:b w:val="1"/>
          <w:color w:val="000000"/>
          <w:rtl w:val="0"/>
        </w:rPr>
        <w:t xml:space="preserve">Accessibility Support</w:t>
      </w:r>
    </w:p>
    <w:p w:rsidR="00000000" w:rsidDel="00000000" w:rsidP="00000000" w:rsidRDefault="00000000" w:rsidRPr="00000000" w14:paraId="000000EF">
      <w:pPr>
        <w:pageBreakBefore w:val="0"/>
        <w:rPr>
          <w:sz w:val="20"/>
          <w:szCs w:val="20"/>
        </w:rPr>
      </w:pPr>
      <w:r w:rsidDel="00000000" w:rsidR="00000000" w:rsidRPr="00000000">
        <w:rPr>
          <w:sz w:val="20"/>
          <w:szCs w:val="20"/>
          <w:rtl w:val="0"/>
        </w:rPr>
        <w:t xml:space="preserve">A variety of technologies are used in this course. Every effort has been made to make the course accessible to our diverse student body. To access more information about accessibility, please see the following technology pages.</w:t>
      </w:r>
    </w:p>
    <w:p w:rsidR="00000000" w:rsidDel="00000000" w:rsidP="00000000" w:rsidRDefault="00000000" w:rsidRPr="00000000" w14:paraId="000000F0">
      <w:pPr>
        <w:pageBreakBefore w:val="0"/>
        <w:numPr>
          <w:ilvl w:val="0"/>
          <w:numId w:val="12"/>
        </w:numPr>
        <w:ind w:left="720" w:hanging="360"/>
        <w:rPr>
          <w:sz w:val="20"/>
          <w:szCs w:val="20"/>
        </w:rPr>
      </w:pPr>
      <w:hyperlink r:id="rId26">
        <w:r w:rsidDel="00000000" w:rsidR="00000000" w:rsidRPr="00000000">
          <w:rPr>
            <w:color w:val="1155cc"/>
            <w:sz w:val="20"/>
            <w:szCs w:val="20"/>
            <w:u w:val="single"/>
            <w:rtl w:val="0"/>
          </w:rPr>
          <w:t xml:space="preserve">Canvas accessibility page</w:t>
        </w:r>
      </w:hyperlink>
      <w:r w:rsidDel="00000000" w:rsidR="00000000" w:rsidRPr="00000000">
        <w:rPr>
          <w:rtl w:val="0"/>
        </w:rPr>
      </w:r>
    </w:p>
    <w:p w:rsidR="00000000" w:rsidDel="00000000" w:rsidP="00000000" w:rsidRDefault="00000000" w:rsidRPr="00000000" w14:paraId="000000F1">
      <w:pPr>
        <w:pageBreakBefore w:val="0"/>
        <w:numPr>
          <w:ilvl w:val="0"/>
          <w:numId w:val="12"/>
        </w:numPr>
        <w:ind w:left="720" w:hanging="360"/>
        <w:rPr>
          <w:sz w:val="20"/>
          <w:szCs w:val="20"/>
        </w:rPr>
      </w:pPr>
      <w:hyperlink r:id="rId27">
        <w:r w:rsidDel="00000000" w:rsidR="00000000" w:rsidRPr="00000000">
          <w:rPr>
            <w:color w:val="1155cc"/>
            <w:sz w:val="20"/>
            <w:szCs w:val="20"/>
            <w:u w:val="single"/>
            <w:rtl w:val="0"/>
          </w:rPr>
          <w:t xml:space="preserve">Zoom accessibility page</w:t>
        </w:r>
      </w:hyperlink>
      <w:r w:rsidDel="00000000" w:rsidR="00000000" w:rsidRPr="00000000">
        <w:rPr>
          <w:sz w:val="20"/>
          <w:szCs w:val="20"/>
          <w:rtl w:val="0"/>
        </w:rPr>
        <w:t xml:space="preserve">.</w:t>
      </w:r>
    </w:p>
    <w:p w:rsidR="00000000" w:rsidDel="00000000" w:rsidP="00000000" w:rsidRDefault="00000000" w:rsidRPr="00000000" w14:paraId="000000F2">
      <w:pPr>
        <w:pStyle w:val="Heading4"/>
        <w:keepNext w:val="0"/>
        <w:keepLines w:val="0"/>
        <w:pBdr>
          <w:left w:color="auto" w:space="30" w:sz="0" w:val="none"/>
        </w:pBdr>
        <w:spacing w:before="280" w:lineRule="auto"/>
        <w:rPr>
          <w:b w:val="1"/>
          <w:color w:val="000000"/>
        </w:rPr>
      </w:pPr>
      <w:bookmarkStart w:colFirst="0" w:colLast="0" w:name="_vuhlf0m65b5d" w:id="62"/>
      <w:bookmarkEnd w:id="62"/>
      <w:r w:rsidDel="00000000" w:rsidR="00000000" w:rsidRPr="00000000">
        <w:rPr>
          <w:b w:val="1"/>
          <w:color w:val="000000"/>
          <w:rtl w:val="0"/>
        </w:rPr>
        <w:t xml:space="preserve">Title IX Sexual Misconduct Policy and Resources</w:t>
      </w:r>
    </w:p>
    <w:p w:rsidR="00000000" w:rsidDel="00000000" w:rsidP="00000000" w:rsidRDefault="00000000" w:rsidRPr="00000000" w14:paraId="000000F3">
      <w:pPr>
        <w:pBdr>
          <w:left w:color="auto" w:space="30" w:sz="0" w:val="none"/>
        </w:pBdr>
        <w:spacing w:after="240" w:before="240" w:lineRule="auto"/>
        <w:rPr>
          <w:sz w:val="20"/>
          <w:szCs w:val="20"/>
        </w:rPr>
      </w:pPr>
      <w:r w:rsidDel="00000000" w:rsidR="00000000" w:rsidRPr="00000000">
        <w:rPr>
          <w:sz w:val="20"/>
          <w:szCs w:val="20"/>
          <w:rtl w:val="0"/>
        </w:rPr>
        <w:t xml:space="preserve">Georgetown University and its faculty are committed to supporting survivors and those impacted by sexual misconduct, which includes sexual assault, sexual harassment, relationship violence, and stalking. Georgetown requires faculty members, unless otherwise designated as confidential, to report all disclosures of sexual misconduct to the University Title IX Coordinator or a Deputy Title IX Coordinator. If you disclose an incident of sexual misconduct to a professor in or outside of the classroom (with the exception of disclosures in papers), that faculty member must report the incident to the Title IX Coordinator, or Deputy Title IX Coordinator. The coordinator will, in turn, reach out to the student to provide support, resources, and the option to meet. [Please note that the student is not required to meet with the Title IX coordinator.] More information about reporting options and resources can be found on the</w:t>
      </w:r>
      <w:hyperlink r:id="rId28">
        <w:r w:rsidDel="00000000" w:rsidR="00000000" w:rsidRPr="00000000">
          <w:rPr>
            <w:color w:val="1155cc"/>
            <w:sz w:val="20"/>
            <w:szCs w:val="20"/>
            <w:u w:val="single"/>
            <w:rtl w:val="0"/>
          </w:rPr>
          <w:t xml:space="preserve"> GU Sexual Misconduct Resource Center website</w:t>
        </w:r>
      </w:hyperlink>
      <w:r w:rsidDel="00000000" w:rsidR="00000000" w:rsidRPr="00000000">
        <w:rPr>
          <w:sz w:val="20"/>
          <w:szCs w:val="20"/>
          <w:rtl w:val="0"/>
        </w:rPr>
        <w:t xml:space="preserve">.</w:t>
      </w:r>
    </w:p>
    <w:p w:rsidR="00000000" w:rsidDel="00000000" w:rsidP="00000000" w:rsidRDefault="00000000" w:rsidRPr="00000000" w14:paraId="000000F4">
      <w:pPr>
        <w:pBdr>
          <w:left w:color="auto" w:space="30" w:sz="0" w:val="none"/>
        </w:pBdr>
        <w:spacing w:after="240" w:before="240" w:lineRule="auto"/>
        <w:rPr>
          <w:sz w:val="20"/>
          <w:szCs w:val="20"/>
        </w:rPr>
      </w:pPr>
      <w:r w:rsidDel="00000000" w:rsidR="00000000" w:rsidRPr="00000000">
        <w:rPr>
          <w:sz w:val="20"/>
          <w:szCs w:val="20"/>
          <w:rtl w:val="0"/>
        </w:rPr>
        <w:t xml:space="preserve">If you would prefer to speak to someone confidentially, Georgetown has a number of fully confidential professional resources that can provide support and assistance. These resources include:</w:t>
      </w:r>
    </w:p>
    <w:p w:rsidR="00000000" w:rsidDel="00000000" w:rsidP="00000000" w:rsidRDefault="00000000" w:rsidRPr="00000000" w14:paraId="000000F5">
      <w:pPr>
        <w:numPr>
          <w:ilvl w:val="0"/>
          <w:numId w:val="3"/>
        </w:numPr>
        <w:spacing w:after="0" w:afterAutospacing="0" w:before="240" w:lineRule="auto"/>
        <w:ind w:left="720" w:hanging="360"/>
        <w:rPr>
          <w:sz w:val="20"/>
          <w:szCs w:val="20"/>
          <w:u w:val="none"/>
        </w:rPr>
      </w:pPr>
      <w:r w:rsidDel="00000000" w:rsidR="00000000" w:rsidRPr="00000000">
        <w:rPr>
          <w:sz w:val="20"/>
          <w:szCs w:val="20"/>
          <w:rtl w:val="0"/>
        </w:rPr>
        <w:t xml:space="preserve">Health Education Services for Sexual Assault Response and Prevention: confidential email </w:t>
      </w:r>
      <w:hyperlink r:id="rId29">
        <w:r w:rsidDel="00000000" w:rsidR="00000000" w:rsidRPr="00000000">
          <w:rPr>
            <w:color w:val="1155cc"/>
            <w:sz w:val="20"/>
            <w:szCs w:val="20"/>
            <w:u w:val="single"/>
            <w:rtl w:val="0"/>
          </w:rPr>
          <w:t xml:space="preserve">sarp@georgetown.edu</w:t>
        </w:r>
      </w:hyperlink>
      <w:r w:rsidDel="00000000" w:rsidR="00000000" w:rsidRPr="00000000">
        <w:rPr>
          <w:sz w:val="20"/>
          <w:szCs w:val="20"/>
          <w:rtl w:val="0"/>
        </w:rPr>
        <w:t xml:space="preserve"> </w:t>
      </w:r>
    </w:p>
    <w:p w:rsidR="00000000" w:rsidDel="00000000" w:rsidP="00000000" w:rsidRDefault="00000000" w:rsidRPr="00000000" w14:paraId="000000F6">
      <w:pPr>
        <w:numPr>
          <w:ilvl w:val="0"/>
          <w:numId w:val="3"/>
        </w:numPr>
        <w:spacing w:after="240" w:before="0" w:beforeAutospacing="0" w:lineRule="auto"/>
        <w:ind w:left="720" w:hanging="360"/>
        <w:rPr>
          <w:sz w:val="20"/>
          <w:szCs w:val="20"/>
          <w:u w:val="none"/>
        </w:rPr>
      </w:pPr>
      <w:r w:rsidDel="00000000" w:rsidR="00000000" w:rsidRPr="00000000">
        <w:rPr>
          <w:sz w:val="20"/>
          <w:szCs w:val="20"/>
          <w:rtl w:val="0"/>
        </w:rPr>
        <w:t xml:space="preserve">Counseling and Psychiatric Services (CAPS): 202.687.6985 or after hours, call (833) 960-3006 to reach Fonemed, a telehealth service; individuals may ask for the on-call CAPS clinician</w:t>
      </w:r>
    </w:p>
    <w:p w:rsidR="00000000" w:rsidDel="00000000" w:rsidP="00000000" w:rsidRDefault="00000000" w:rsidRPr="00000000" w14:paraId="000000F7">
      <w:pPr>
        <w:pStyle w:val="Heading4"/>
        <w:keepNext w:val="0"/>
        <w:keepLines w:val="0"/>
        <w:pBdr>
          <w:left w:color="auto" w:space="30" w:sz="0" w:val="none"/>
        </w:pBdr>
        <w:spacing w:before="280" w:lineRule="auto"/>
        <w:rPr>
          <w:b w:val="1"/>
          <w:color w:val="000000"/>
        </w:rPr>
      </w:pPr>
      <w:bookmarkStart w:colFirst="0" w:colLast="0" w:name="_3o2sg2ygu1mb" w:id="63"/>
      <w:bookmarkEnd w:id="63"/>
      <w:r w:rsidDel="00000000" w:rsidR="00000000" w:rsidRPr="00000000">
        <w:rPr>
          <w:b w:val="1"/>
          <w:color w:val="000000"/>
          <w:rtl w:val="0"/>
        </w:rPr>
        <w:t xml:space="preserve">Title IX Pregnancy Modifications and Adjustments Policy and Resources</w:t>
      </w:r>
    </w:p>
    <w:p w:rsidR="00000000" w:rsidDel="00000000" w:rsidP="00000000" w:rsidRDefault="00000000" w:rsidRPr="00000000" w14:paraId="000000F8">
      <w:pPr>
        <w:pBdr>
          <w:left w:color="auto" w:space="30" w:sz="0" w:val="none"/>
        </w:pBdr>
        <w:spacing w:after="240" w:before="240" w:lineRule="auto"/>
        <w:rPr>
          <w:sz w:val="20"/>
          <w:szCs w:val="20"/>
        </w:rPr>
      </w:pPr>
      <w:r w:rsidDel="00000000" w:rsidR="00000000" w:rsidRPr="00000000">
        <w:rPr>
          <w:sz w:val="20"/>
          <w:szCs w:val="20"/>
          <w:rtl w:val="0"/>
        </w:rPr>
        <w:t xml:space="preserve">Georgetown University is committed to creating an accessible and inclusive environment for pregnant students. At any point throughout their pregnancy, students may request adjustments/modifications based on general pregnancy needs or accommodations based on a pregnancy-related complication or medical need. Students may also request accommodations following labor and delivery based on a complication or medical need.  </w:t>
      </w:r>
    </w:p>
    <w:p w:rsidR="00000000" w:rsidDel="00000000" w:rsidP="00000000" w:rsidRDefault="00000000" w:rsidRPr="00000000" w14:paraId="000000F9">
      <w:pPr>
        <w:pBdr>
          <w:left w:color="auto" w:space="30" w:sz="0" w:val="none"/>
        </w:pBdr>
        <w:spacing w:after="240" w:before="240" w:lineRule="auto"/>
        <w:rPr>
          <w:sz w:val="20"/>
          <w:szCs w:val="20"/>
        </w:rPr>
      </w:pPr>
      <w:r w:rsidDel="00000000" w:rsidR="00000000" w:rsidRPr="00000000">
        <w:rPr>
          <w:sz w:val="20"/>
          <w:szCs w:val="20"/>
          <w:rtl w:val="0"/>
        </w:rPr>
        <w:t xml:space="preserve">SCS students must complete the Pregnancy Adjustment Request Form found on the</w:t>
      </w:r>
      <w:hyperlink r:id="rId30">
        <w:r w:rsidDel="00000000" w:rsidR="00000000" w:rsidRPr="00000000">
          <w:rPr>
            <w:color w:val="1155cc"/>
            <w:sz w:val="20"/>
            <w:szCs w:val="20"/>
            <w:u w:val="single"/>
            <w:rtl w:val="0"/>
          </w:rPr>
          <w:t xml:space="preserve"> GU Pregnancy Adjustments and Accommodations for Students website</w:t>
        </w:r>
      </w:hyperlink>
      <w:r w:rsidDel="00000000" w:rsidR="00000000" w:rsidRPr="00000000">
        <w:rPr>
          <w:sz w:val="20"/>
          <w:szCs w:val="20"/>
          <w:rtl w:val="0"/>
        </w:rPr>
        <w:t xml:space="preserve"> and submit it to the SCS Deputy Title IX Coordinator at titleixscs@georgetown.edu. Upon receiving the completed form, the SCS Deputy Title IX Coordinator will schedule a meeting with the student to discuss the requested adjustments and implementation process.  </w:t>
      </w:r>
    </w:p>
    <w:p w:rsidR="00000000" w:rsidDel="00000000" w:rsidP="00000000" w:rsidRDefault="00000000" w:rsidRPr="00000000" w14:paraId="000000FA">
      <w:pPr>
        <w:pBdr>
          <w:left w:color="auto" w:space="30" w:sz="0" w:val="none"/>
        </w:pBdr>
        <w:spacing w:after="240" w:before="240" w:lineRule="auto"/>
        <w:rPr>
          <w:sz w:val="20"/>
          <w:szCs w:val="20"/>
        </w:rPr>
      </w:pPr>
      <w:r w:rsidDel="00000000" w:rsidR="00000000" w:rsidRPr="00000000">
        <w:rPr>
          <w:sz w:val="20"/>
          <w:szCs w:val="20"/>
          <w:rtl w:val="0"/>
        </w:rPr>
        <w:t xml:space="preserve">More information about pregnancy modifications can be found on the</w:t>
      </w:r>
      <w:hyperlink r:id="rId31">
        <w:r w:rsidDel="00000000" w:rsidR="00000000" w:rsidRPr="00000000">
          <w:rPr>
            <w:color w:val="1155cc"/>
            <w:sz w:val="20"/>
            <w:szCs w:val="20"/>
            <w:u w:val="single"/>
            <w:rtl w:val="0"/>
          </w:rPr>
          <w:t xml:space="preserve"> GU Title IX and Pregnancy website</w:t>
        </w:r>
      </w:hyperlink>
      <w:r w:rsidDel="00000000" w:rsidR="00000000" w:rsidRPr="00000000">
        <w:rPr>
          <w:sz w:val="20"/>
          <w:szCs w:val="20"/>
          <w:rtl w:val="0"/>
        </w:rPr>
        <w:t xml:space="preserve">.</w:t>
      </w:r>
    </w:p>
    <w:p w:rsidR="00000000" w:rsidDel="00000000" w:rsidP="00000000" w:rsidRDefault="00000000" w:rsidRPr="00000000" w14:paraId="000000FB">
      <w:pPr>
        <w:pageBreakBefore w:val="0"/>
        <w:rPr>
          <w:sz w:val="20"/>
          <w:szCs w:val="20"/>
        </w:rPr>
      </w:pPr>
      <w:r w:rsidDel="00000000" w:rsidR="00000000" w:rsidRPr="00000000">
        <w:rPr>
          <w:rtl w:val="0"/>
        </w:rPr>
      </w:r>
    </w:p>
    <w:tbl>
      <w:tblPr>
        <w:tblStyle w:val="Table12"/>
        <w:tblW w:w="9360.0" w:type="dxa"/>
        <w:jc w:val="left"/>
        <w:tblInd w:w="100.0" w:type="pct"/>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FC">
            <w:pPr>
              <w:pStyle w:val="Heading3"/>
              <w:rPr>
                <w:b w:val="1"/>
                <w:color w:val="000000"/>
              </w:rPr>
            </w:pPr>
            <w:bookmarkStart w:colFirst="0" w:colLast="0" w:name="_h9ajlzzdjnmr" w:id="64"/>
            <w:bookmarkEnd w:id="64"/>
            <w:r w:rsidDel="00000000" w:rsidR="00000000" w:rsidRPr="00000000">
              <w:rPr>
                <w:b w:val="1"/>
                <w:color w:val="000000"/>
                <w:rtl w:val="0"/>
              </w:rPr>
              <w:t xml:space="preserve">Weekly Schedule</w:t>
            </w:r>
            <w:r w:rsidDel="00000000" w:rsidR="00000000" w:rsidRPr="00000000">
              <w:rPr>
                <w:rtl w:val="0"/>
              </w:rPr>
            </w:r>
          </w:p>
        </w:tc>
      </w:tr>
    </w:tbl>
    <w:p w:rsidR="00000000" w:rsidDel="00000000" w:rsidP="00000000" w:rsidRDefault="00000000" w:rsidRPr="00000000" w14:paraId="000000FD">
      <w:pPr>
        <w:pageBreakBefore w:val="0"/>
        <w:rPr>
          <w:sz w:val="20"/>
          <w:szCs w:val="20"/>
        </w:rPr>
      </w:pPr>
      <w:r w:rsidDel="00000000" w:rsidR="00000000" w:rsidRPr="00000000">
        <w:rPr>
          <w:rtl w:val="0"/>
        </w:rPr>
      </w:r>
    </w:p>
    <w:p w:rsidR="00000000" w:rsidDel="00000000" w:rsidP="00000000" w:rsidRDefault="00000000" w:rsidRPr="00000000" w14:paraId="000000FE">
      <w:pPr>
        <w:pageBreakBefore w:val="0"/>
        <w:rPr>
          <w:b w:val="1"/>
          <w:color w:val="ff0000"/>
          <w:sz w:val="20"/>
          <w:szCs w:val="20"/>
        </w:rPr>
      </w:pPr>
      <w:r w:rsidDel="00000000" w:rsidR="00000000" w:rsidRPr="00000000">
        <w:rPr>
          <w:sz w:val="20"/>
          <w:szCs w:val="20"/>
          <w:rtl w:val="0"/>
        </w:rPr>
        <w:t xml:space="preserve">All assignments are due by the Sunday of the week of the module at 11:59 PM US Eastern Time, unless otherwise stated. </w:t>
      </w:r>
      <w:r w:rsidDel="00000000" w:rsidR="00000000" w:rsidRPr="00000000">
        <w:rPr>
          <w:b w:val="1"/>
          <w:color w:val="ff0000"/>
          <w:sz w:val="20"/>
          <w:szCs w:val="20"/>
          <w:rtl w:val="0"/>
        </w:rPr>
        <w:t xml:space="preserve">Initial postings for all discussion fora are due by Thursday 11:59 p.m. </w:t>
      </w:r>
    </w:p>
    <w:p w:rsidR="00000000" w:rsidDel="00000000" w:rsidP="00000000" w:rsidRDefault="00000000" w:rsidRPr="00000000" w14:paraId="000000FF">
      <w:pPr>
        <w:pageBreakBefore w:val="0"/>
        <w:rPr>
          <w:sz w:val="20"/>
          <w:szCs w:val="20"/>
        </w:rPr>
      </w:pPr>
      <w:r w:rsidDel="00000000" w:rsidR="00000000" w:rsidRPr="00000000">
        <w:rPr>
          <w:rtl w:val="0"/>
        </w:rPr>
      </w:r>
    </w:p>
    <w:tbl>
      <w:tblPr>
        <w:tblStyle w:val="Table1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20"/>
        <w:gridCol w:w="4035"/>
        <w:gridCol w:w="4005"/>
        <w:tblGridChange w:id="0">
          <w:tblGrid>
            <w:gridCol w:w="1320"/>
            <w:gridCol w:w="4035"/>
            <w:gridCol w:w="40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0">
            <w:pPr>
              <w:pStyle w:val="Heading2"/>
              <w:pageBreakBefore w:val="0"/>
              <w:widowControl w:val="0"/>
              <w:spacing w:line="240" w:lineRule="auto"/>
              <w:jc w:val="center"/>
              <w:rPr>
                <w:sz w:val="28"/>
                <w:szCs w:val="28"/>
              </w:rPr>
            </w:pPr>
            <w:bookmarkStart w:colFirst="0" w:colLast="0" w:name="_xf9sr7i29wem" w:id="65"/>
            <w:bookmarkEnd w:id="65"/>
            <w:r w:rsidDel="00000000" w:rsidR="00000000" w:rsidRPr="00000000">
              <w:rPr>
                <w:sz w:val="28"/>
                <w:szCs w:val="28"/>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pStyle w:val="Heading2"/>
              <w:pageBreakBefore w:val="0"/>
              <w:widowControl w:val="0"/>
              <w:spacing w:line="240" w:lineRule="auto"/>
              <w:jc w:val="center"/>
              <w:rPr>
                <w:sz w:val="28"/>
                <w:szCs w:val="28"/>
              </w:rPr>
            </w:pPr>
            <w:bookmarkStart w:colFirst="0" w:colLast="0" w:name="_xf9sr7i29wem" w:id="65"/>
            <w:bookmarkEnd w:id="65"/>
            <w:r w:rsidDel="00000000" w:rsidR="00000000" w:rsidRPr="00000000">
              <w:rPr>
                <w:sz w:val="28"/>
                <w:szCs w:val="28"/>
                <w:rtl w:val="0"/>
              </w:rPr>
              <w:t xml:space="preserve">Module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pStyle w:val="Heading2"/>
              <w:pageBreakBefore w:val="0"/>
              <w:widowControl w:val="0"/>
              <w:spacing w:line="240" w:lineRule="auto"/>
              <w:jc w:val="center"/>
              <w:rPr>
                <w:sz w:val="28"/>
                <w:szCs w:val="28"/>
              </w:rPr>
            </w:pPr>
            <w:bookmarkStart w:colFirst="0" w:colLast="0" w:name="_xf9sr7i29wem" w:id="65"/>
            <w:bookmarkEnd w:id="65"/>
            <w:r w:rsidDel="00000000" w:rsidR="00000000" w:rsidRPr="00000000">
              <w:rPr>
                <w:sz w:val="28"/>
                <w:szCs w:val="28"/>
                <w:rtl w:val="0"/>
              </w:rPr>
              <w:t xml:space="preserve">Exercises &amp; Assignments Due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3">
            <w:pPr>
              <w:pageBreakBefore w:val="0"/>
              <w:widowControl w:val="0"/>
              <w:spacing w:line="240" w:lineRule="auto"/>
              <w:jc w:val="center"/>
              <w:rPr>
                <w:b w:val="1"/>
                <w:sz w:val="20"/>
                <w:szCs w:val="20"/>
              </w:rPr>
            </w:pPr>
            <w:r w:rsidDel="00000000" w:rsidR="00000000" w:rsidRPr="00000000">
              <w:rPr>
                <w:b w:val="1"/>
                <w:sz w:val="20"/>
                <w:szCs w:val="20"/>
                <w:rtl w:val="0"/>
              </w:rPr>
              <w:t xml:space="preserve">Week 1</w:t>
            </w:r>
          </w:p>
          <w:p w:rsidR="00000000" w:rsidDel="00000000" w:rsidP="00000000" w:rsidRDefault="00000000" w:rsidRPr="00000000" w14:paraId="00000104">
            <w:pPr>
              <w:pageBreakBefore w:val="0"/>
              <w:spacing w:line="240" w:lineRule="auto"/>
              <w:jc w:val="center"/>
              <w:rPr>
                <w:sz w:val="20"/>
                <w:szCs w:val="20"/>
              </w:rPr>
            </w:pPr>
            <w:r w:rsidDel="00000000" w:rsidR="00000000" w:rsidRPr="00000000">
              <w:rPr>
                <w:rtl w:val="0"/>
              </w:rPr>
            </w:r>
          </w:p>
          <w:p w:rsidR="00000000" w:rsidDel="00000000" w:rsidP="00000000" w:rsidRDefault="00000000" w:rsidRPr="00000000" w14:paraId="00000105">
            <w:pPr>
              <w:pageBreakBefore w:val="0"/>
              <w:spacing w:line="240" w:lineRule="auto"/>
              <w:jc w:val="center"/>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pageBreakBefore w:val="0"/>
              <w:widowControl w:val="0"/>
              <w:spacing w:line="240" w:lineRule="auto"/>
              <w:rPr>
                <w:b w:val="1"/>
                <w:sz w:val="20"/>
                <w:szCs w:val="20"/>
              </w:rPr>
            </w:pPr>
            <w:r w:rsidDel="00000000" w:rsidR="00000000" w:rsidRPr="00000000">
              <w:rPr>
                <w:b w:val="1"/>
                <w:sz w:val="20"/>
                <w:szCs w:val="20"/>
                <w:rtl w:val="0"/>
              </w:rPr>
              <w:t xml:space="preserve">Module 0 Orientation (The Human Condition)</w:t>
            </w:r>
          </w:p>
          <w:p w:rsidR="00000000" w:rsidDel="00000000" w:rsidP="00000000" w:rsidRDefault="00000000" w:rsidRPr="00000000" w14:paraId="00000107">
            <w:pPr>
              <w:pageBreakBefore w:val="0"/>
              <w:widowControl w:val="0"/>
              <w:spacing w:line="240" w:lineRule="auto"/>
              <w:rPr>
                <w:b w:val="1"/>
                <w:i w:val="1"/>
                <w:sz w:val="20"/>
                <w:szCs w:val="20"/>
              </w:rPr>
            </w:pPr>
            <w:r w:rsidDel="00000000" w:rsidR="00000000" w:rsidRPr="00000000">
              <w:rPr>
                <w:b w:val="1"/>
                <w:i w:val="1"/>
                <w:sz w:val="20"/>
                <w:szCs w:val="20"/>
                <w:rtl w:val="0"/>
              </w:rPr>
              <w:t xml:space="preserve">and</w:t>
            </w:r>
          </w:p>
          <w:p w:rsidR="00000000" w:rsidDel="00000000" w:rsidP="00000000" w:rsidRDefault="00000000" w:rsidRPr="00000000" w14:paraId="00000108">
            <w:pPr>
              <w:pageBreakBefore w:val="0"/>
              <w:widowControl w:val="0"/>
              <w:spacing w:line="240" w:lineRule="auto"/>
              <w:rPr>
                <w:b w:val="1"/>
                <w:i w:val="1"/>
                <w:sz w:val="20"/>
                <w:szCs w:val="20"/>
              </w:rPr>
            </w:pPr>
            <w:r w:rsidDel="00000000" w:rsidR="00000000" w:rsidRPr="00000000">
              <w:rPr>
                <w:rtl w:val="0"/>
              </w:rPr>
            </w:r>
          </w:p>
          <w:p w:rsidR="00000000" w:rsidDel="00000000" w:rsidP="00000000" w:rsidRDefault="00000000" w:rsidRPr="00000000" w14:paraId="00000109">
            <w:pPr>
              <w:pageBreakBefore w:val="0"/>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10A">
            <w:pPr>
              <w:pageBreakBefore w:val="0"/>
              <w:widowControl w:val="0"/>
              <w:spacing w:line="240" w:lineRule="auto"/>
              <w:rPr>
                <w:b w:val="1"/>
                <w:sz w:val="20"/>
                <w:szCs w:val="20"/>
                <w:highlight w:val="white"/>
              </w:rPr>
            </w:pPr>
            <w:r w:rsidDel="00000000" w:rsidR="00000000" w:rsidRPr="00000000">
              <w:rPr>
                <w:b w:val="1"/>
                <w:sz w:val="20"/>
                <w:szCs w:val="20"/>
                <w:rtl w:val="0"/>
              </w:rPr>
              <w:t xml:space="preserve">Module 1: International Relations and History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numPr>
                <w:ilvl w:val="0"/>
                <w:numId w:val="1"/>
              </w:numPr>
              <w:spacing w:line="240" w:lineRule="auto"/>
              <w:ind w:left="720" w:hanging="360"/>
              <w:rPr>
                <w:sz w:val="20"/>
                <w:szCs w:val="20"/>
              </w:rPr>
            </w:pPr>
            <w:r w:rsidDel="00000000" w:rsidR="00000000" w:rsidRPr="00000000">
              <w:rPr>
                <w:sz w:val="20"/>
                <w:szCs w:val="20"/>
                <w:rtl w:val="0"/>
              </w:rPr>
              <w:t xml:space="preserve">Introduction </w:t>
            </w:r>
            <w:r w:rsidDel="00000000" w:rsidR="00000000" w:rsidRPr="00000000">
              <w:rPr>
                <w:sz w:val="20"/>
                <w:szCs w:val="20"/>
                <w:rtl w:val="0"/>
              </w:rPr>
              <w:t xml:space="preserve">Discussion - Get to Know Your Fellow Learners </w:t>
            </w:r>
          </w:p>
          <w:p w:rsidR="00000000" w:rsidDel="00000000" w:rsidP="00000000" w:rsidRDefault="00000000" w:rsidRPr="00000000" w14:paraId="0000010C">
            <w:pPr>
              <w:numPr>
                <w:ilvl w:val="0"/>
                <w:numId w:val="1"/>
              </w:numPr>
              <w:spacing w:line="240" w:lineRule="auto"/>
              <w:ind w:left="720" w:hanging="360"/>
              <w:rPr>
                <w:sz w:val="20"/>
                <w:szCs w:val="20"/>
              </w:rPr>
            </w:pPr>
            <w:r w:rsidDel="00000000" w:rsidR="00000000" w:rsidRPr="00000000">
              <w:rPr>
                <w:sz w:val="20"/>
                <w:szCs w:val="20"/>
                <w:rtl w:val="0"/>
              </w:rPr>
              <w:t xml:space="preserve">Academic Integrity: GU Honor Pledge </w:t>
            </w:r>
          </w:p>
          <w:p w:rsidR="00000000" w:rsidDel="00000000" w:rsidP="00000000" w:rsidRDefault="00000000" w:rsidRPr="00000000" w14:paraId="0000010D">
            <w:pPr>
              <w:spacing w:line="240" w:lineRule="auto"/>
              <w:rPr>
                <w:sz w:val="20"/>
                <w:szCs w:val="20"/>
              </w:rPr>
            </w:pPr>
            <w:r w:rsidDel="00000000" w:rsidR="00000000" w:rsidRPr="00000000">
              <w:rPr>
                <w:rtl w:val="0"/>
              </w:rPr>
            </w:r>
          </w:p>
          <w:p w:rsidR="00000000" w:rsidDel="00000000" w:rsidP="00000000" w:rsidRDefault="00000000" w:rsidRPr="00000000" w14:paraId="0000010E">
            <w:pPr>
              <w:numPr>
                <w:ilvl w:val="0"/>
                <w:numId w:val="15"/>
              </w:numPr>
              <w:spacing w:line="240" w:lineRule="auto"/>
              <w:ind w:left="720" w:hanging="360"/>
              <w:rPr>
                <w:sz w:val="20"/>
                <w:szCs w:val="20"/>
                <w:u w:val="none"/>
              </w:rPr>
            </w:pPr>
            <w:r w:rsidDel="00000000" w:rsidR="00000000" w:rsidRPr="00000000">
              <w:rPr>
                <w:sz w:val="20"/>
                <w:szCs w:val="20"/>
                <w:rtl w:val="0"/>
              </w:rPr>
              <w:t xml:space="preserve">Reading and Watching</w:t>
            </w:r>
          </w:p>
          <w:p w:rsidR="00000000" w:rsidDel="00000000" w:rsidP="00000000" w:rsidRDefault="00000000" w:rsidRPr="00000000" w14:paraId="0000010F">
            <w:pPr>
              <w:numPr>
                <w:ilvl w:val="0"/>
                <w:numId w:val="15"/>
              </w:numPr>
              <w:spacing w:line="240" w:lineRule="auto"/>
              <w:ind w:left="720" w:hanging="360"/>
              <w:rPr>
                <w:sz w:val="20"/>
                <w:szCs w:val="20"/>
                <w:u w:val="none"/>
              </w:rPr>
            </w:pPr>
            <w:r w:rsidDel="00000000" w:rsidR="00000000" w:rsidRPr="00000000">
              <w:rPr>
                <w:sz w:val="20"/>
                <w:szCs w:val="20"/>
                <w:rtl w:val="0"/>
              </w:rPr>
              <w:t xml:space="preserve">Discussion: Social Reading Participation</w:t>
            </w:r>
          </w:p>
          <w:p w:rsidR="00000000" w:rsidDel="00000000" w:rsidP="00000000" w:rsidRDefault="00000000" w:rsidRPr="00000000" w14:paraId="00000110">
            <w:pPr>
              <w:numPr>
                <w:ilvl w:val="0"/>
                <w:numId w:val="15"/>
              </w:numPr>
              <w:spacing w:line="240" w:lineRule="auto"/>
              <w:ind w:left="720" w:hanging="360"/>
              <w:rPr>
                <w:sz w:val="20"/>
                <w:szCs w:val="20"/>
                <w:u w:val="none"/>
              </w:rPr>
            </w:pPr>
            <w:r w:rsidDel="00000000" w:rsidR="00000000" w:rsidRPr="00000000">
              <w:rPr>
                <w:sz w:val="20"/>
                <w:szCs w:val="20"/>
                <w:rtl w:val="0"/>
              </w:rPr>
              <w:t xml:space="preserve">Discussion: IR and History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1">
            <w:pPr>
              <w:pageBreakBefore w:val="0"/>
              <w:widowControl w:val="0"/>
              <w:spacing w:line="240" w:lineRule="auto"/>
              <w:jc w:val="center"/>
              <w:rPr>
                <w:b w:val="1"/>
                <w:sz w:val="20"/>
                <w:szCs w:val="20"/>
              </w:rPr>
            </w:pPr>
            <w:r w:rsidDel="00000000" w:rsidR="00000000" w:rsidRPr="00000000">
              <w:rPr>
                <w:b w:val="1"/>
                <w:sz w:val="20"/>
                <w:szCs w:val="20"/>
                <w:rtl w:val="0"/>
              </w:rPr>
              <w:t xml:space="preserve">Week 2</w:t>
            </w:r>
          </w:p>
          <w:p w:rsidR="00000000" w:rsidDel="00000000" w:rsidP="00000000" w:rsidRDefault="00000000" w:rsidRPr="00000000" w14:paraId="00000112">
            <w:pPr>
              <w:pageBreakBefore w:val="0"/>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pageBreakBefore w:val="0"/>
              <w:widowControl w:val="0"/>
              <w:spacing w:line="240" w:lineRule="auto"/>
              <w:rPr>
                <w:b w:val="1"/>
                <w:sz w:val="20"/>
                <w:szCs w:val="20"/>
                <w:highlight w:val="white"/>
              </w:rPr>
            </w:pPr>
            <w:r w:rsidDel="00000000" w:rsidR="00000000" w:rsidRPr="00000000">
              <w:rPr>
                <w:b w:val="1"/>
                <w:sz w:val="20"/>
                <w:szCs w:val="20"/>
                <w:rtl w:val="0"/>
              </w:rPr>
              <w:t xml:space="preserve">Module 2: States and Structure in International Relations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numPr>
                <w:ilvl w:val="0"/>
                <w:numId w:val="15"/>
              </w:numPr>
              <w:spacing w:line="240" w:lineRule="auto"/>
              <w:ind w:left="720" w:hanging="360"/>
              <w:rPr>
                <w:sz w:val="20"/>
                <w:szCs w:val="20"/>
              </w:rPr>
            </w:pPr>
            <w:r w:rsidDel="00000000" w:rsidR="00000000" w:rsidRPr="00000000">
              <w:rPr>
                <w:sz w:val="20"/>
                <w:szCs w:val="20"/>
                <w:rtl w:val="0"/>
              </w:rPr>
              <w:t xml:space="preserve">Reading and Watching</w:t>
            </w:r>
          </w:p>
          <w:p w:rsidR="00000000" w:rsidDel="00000000" w:rsidP="00000000" w:rsidRDefault="00000000" w:rsidRPr="00000000" w14:paraId="00000115">
            <w:pPr>
              <w:numPr>
                <w:ilvl w:val="0"/>
                <w:numId w:val="15"/>
              </w:numPr>
              <w:spacing w:line="240" w:lineRule="auto"/>
              <w:ind w:left="720" w:hanging="360"/>
              <w:rPr>
                <w:sz w:val="20"/>
                <w:szCs w:val="20"/>
              </w:rPr>
            </w:pPr>
            <w:r w:rsidDel="00000000" w:rsidR="00000000" w:rsidRPr="00000000">
              <w:rPr>
                <w:sz w:val="20"/>
                <w:szCs w:val="20"/>
                <w:rtl w:val="0"/>
              </w:rPr>
              <w:t xml:space="preserve">Discussion: Social Reading Participation</w:t>
            </w:r>
          </w:p>
          <w:p w:rsidR="00000000" w:rsidDel="00000000" w:rsidP="00000000" w:rsidRDefault="00000000" w:rsidRPr="00000000" w14:paraId="00000116">
            <w:pPr>
              <w:numPr>
                <w:ilvl w:val="0"/>
                <w:numId w:val="15"/>
              </w:numPr>
              <w:spacing w:line="240" w:lineRule="auto"/>
              <w:ind w:left="720" w:hanging="360"/>
              <w:rPr>
                <w:sz w:val="20"/>
                <w:szCs w:val="20"/>
              </w:rPr>
            </w:pPr>
            <w:r w:rsidDel="00000000" w:rsidR="00000000" w:rsidRPr="00000000">
              <w:rPr>
                <w:sz w:val="20"/>
                <w:szCs w:val="20"/>
                <w:rtl w:val="0"/>
              </w:rPr>
              <w:t xml:space="preserve">Discussion: States and Structure</w:t>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7">
            <w:pPr>
              <w:pageBreakBefore w:val="0"/>
              <w:widowControl w:val="0"/>
              <w:spacing w:line="240" w:lineRule="auto"/>
              <w:jc w:val="center"/>
              <w:rPr>
                <w:b w:val="1"/>
                <w:sz w:val="20"/>
                <w:szCs w:val="20"/>
              </w:rPr>
            </w:pPr>
            <w:r w:rsidDel="00000000" w:rsidR="00000000" w:rsidRPr="00000000">
              <w:rPr>
                <w:b w:val="1"/>
                <w:sz w:val="20"/>
                <w:szCs w:val="20"/>
                <w:rtl w:val="0"/>
              </w:rPr>
              <w:t xml:space="preserve">Week 3</w:t>
            </w:r>
          </w:p>
          <w:p w:rsidR="00000000" w:rsidDel="00000000" w:rsidP="00000000" w:rsidRDefault="00000000" w:rsidRPr="00000000" w14:paraId="00000118">
            <w:pPr>
              <w:pageBreakBefore w:val="0"/>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pageBreakBefore w:val="0"/>
              <w:widowControl w:val="0"/>
              <w:spacing w:line="240" w:lineRule="auto"/>
              <w:rPr>
                <w:b w:val="1"/>
                <w:sz w:val="20"/>
                <w:szCs w:val="20"/>
                <w:highlight w:val="white"/>
              </w:rPr>
            </w:pPr>
            <w:r w:rsidDel="00000000" w:rsidR="00000000" w:rsidRPr="00000000">
              <w:rPr>
                <w:b w:val="1"/>
                <w:sz w:val="20"/>
                <w:szCs w:val="20"/>
                <w:rtl w:val="0"/>
              </w:rPr>
              <w:t xml:space="preserve">Module 3: Rational Choice Approaches to International Relations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numPr>
                <w:ilvl w:val="0"/>
                <w:numId w:val="15"/>
              </w:numPr>
              <w:spacing w:line="240" w:lineRule="auto"/>
              <w:ind w:left="720" w:hanging="360"/>
              <w:rPr>
                <w:sz w:val="20"/>
                <w:szCs w:val="20"/>
              </w:rPr>
            </w:pPr>
            <w:r w:rsidDel="00000000" w:rsidR="00000000" w:rsidRPr="00000000">
              <w:rPr>
                <w:sz w:val="20"/>
                <w:szCs w:val="20"/>
                <w:rtl w:val="0"/>
              </w:rPr>
              <w:t xml:space="preserve">Reading and Watching</w:t>
            </w:r>
          </w:p>
          <w:p w:rsidR="00000000" w:rsidDel="00000000" w:rsidP="00000000" w:rsidRDefault="00000000" w:rsidRPr="00000000" w14:paraId="0000011B">
            <w:pPr>
              <w:numPr>
                <w:ilvl w:val="0"/>
                <w:numId w:val="15"/>
              </w:numPr>
              <w:spacing w:line="240" w:lineRule="auto"/>
              <w:ind w:left="720" w:hanging="360"/>
              <w:rPr>
                <w:sz w:val="20"/>
                <w:szCs w:val="20"/>
              </w:rPr>
            </w:pPr>
            <w:r w:rsidDel="00000000" w:rsidR="00000000" w:rsidRPr="00000000">
              <w:rPr>
                <w:sz w:val="20"/>
                <w:szCs w:val="20"/>
                <w:rtl w:val="0"/>
              </w:rPr>
              <w:t xml:space="preserve">Discussion: Social Reading Participation</w:t>
            </w:r>
          </w:p>
          <w:p w:rsidR="00000000" w:rsidDel="00000000" w:rsidP="00000000" w:rsidRDefault="00000000" w:rsidRPr="00000000" w14:paraId="0000011C">
            <w:pPr>
              <w:numPr>
                <w:ilvl w:val="0"/>
                <w:numId w:val="15"/>
              </w:numPr>
              <w:spacing w:line="240" w:lineRule="auto"/>
              <w:ind w:left="720" w:hanging="360"/>
              <w:rPr>
                <w:sz w:val="20"/>
                <w:szCs w:val="20"/>
              </w:rPr>
            </w:pPr>
            <w:r w:rsidDel="00000000" w:rsidR="00000000" w:rsidRPr="00000000">
              <w:rPr>
                <w:sz w:val="20"/>
                <w:szCs w:val="20"/>
                <w:rtl w:val="0"/>
              </w:rPr>
              <w:t xml:space="preserve">Discussion: Rational Choice </w:t>
            </w:r>
          </w:p>
          <w:p w:rsidR="00000000" w:rsidDel="00000000" w:rsidP="00000000" w:rsidRDefault="00000000" w:rsidRPr="00000000" w14:paraId="0000011D">
            <w:pPr>
              <w:numPr>
                <w:ilvl w:val="0"/>
                <w:numId w:val="15"/>
              </w:numPr>
              <w:spacing w:line="240" w:lineRule="auto"/>
              <w:ind w:left="720" w:hanging="360"/>
              <w:rPr>
                <w:sz w:val="20"/>
                <w:szCs w:val="20"/>
                <w:u w:val="none"/>
              </w:rPr>
            </w:pPr>
            <w:r w:rsidDel="00000000" w:rsidR="00000000" w:rsidRPr="00000000">
              <w:rPr>
                <w:sz w:val="20"/>
                <w:szCs w:val="20"/>
                <w:rtl w:val="0"/>
              </w:rPr>
              <w:t xml:space="preserve">Data Exercise: Game Theory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E">
            <w:pPr>
              <w:pageBreakBefore w:val="0"/>
              <w:widowControl w:val="0"/>
              <w:spacing w:line="240" w:lineRule="auto"/>
              <w:jc w:val="center"/>
              <w:rPr>
                <w:b w:val="1"/>
                <w:sz w:val="20"/>
                <w:szCs w:val="20"/>
              </w:rPr>
            </w:pPr>
            <w:r w:rsidDel="00000000" w:rsidR="00000000" w:rsidRPr="00000000">
              <w:rPr>
                <w:b w:val="1"/>
                <w:sz w:val="20"/>
                <w:szCs w:val="20"/>
                <w:rtl w:val="0"/>
              </w:rPr>
              <w:t xml:space="preserve">Week 4</w:t>
            </w:r>
          </w:p>
          <w:p w:rsidR="00000000" w:rsidDel="00000000" w:rsidP="00000000" w:rsidRDefault="00000000" w:rsidRPr="00000000" w14:paraId="0000011F">
            <w:pPr>
              <w:pageBreakBefore w:val="0"/>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pageBreakBefore w:val="0"/>
              <w:widowControl w:val="0"/>
              <w:spacing w:line="240" w:lineRule="auto"/>
              <w:rPr>
                <w:b w:val="1"/>
                <w:sz w:val="20"/>
                <w:szCs w:val="20"/>
                <w:highlight w:val="white"/>
              </w:rPr>
            </w:pPr>
            <w:r w:rsidDel="00000000" w:rsidR="00000000" w:rsidRPr="00000000">
              <w:rPr>
                <w:b w:val="1"/>
                <w:sz w:val="20"/>
                <w:szCs w:val="20"/>
                <w:rtl w:val="0"/>
              </w:rPr>
              <w:t xml:space="preserve">Module 4: Constructivist Approaches to International Relations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numPr>
                <w:ilvl w:val="0"/>
                <w:numId w:val="15"/>
              </w:numPr>
              <w:spacing w:line="240" w:lineRule="auto"/>
              <w:ind w:left="720" w:hanging="360"/>
              <w:rPr>
                <w:sz w:val="20"/>
                <w:szCs w:val="20"/>
              </w:rPr>
            </w:pPr>
            <w:r w:rsidDel="00000000" w:rsidR="00000000" w:rsidRPr="00000000">
              <w:rPr>
                <w:sz w:val="20"/>
                <w:szCs w:val="20"/>
                <w:rtl w:val="0"/>
              </w:rPr>
              <w:t xml:space="preserve">Reading and Watching</w:t>
            </w:r>
          </w:p>
          <w:p w:rsidR="00000000" w:rsidDel="00000000" w:rsidP="00000000" w:rsidRDefault="00000000" w:rsidRPr="00000000" w14:paraId="00000122">
            <w:pPr>
              <w:numPr>
                <w:ilvl w:val="0"/>
                <w:numId w:val="15"/>
              </w:numPr>
              <w:spacing w:line="240" w:lineRule="auto"/>
              <w:ind w:left="720" w:hanging="360"/>
              <w:rPr>
                <w:sz w:val="20"/>
                <w:szCs w:val="20"/>
              </w:rPr>
            </w:pPr>
            <w:r w:rsidDel="00000000" w:rsidR="00000000" w:rsidRPr="00000000">
              <w:rPr>
                <w:sz w:val="20"/>
                <w:szCs w:val="20"/>
                <w:rtl w:val="0"/>
              </w:rPr>
              <w:t xml:space="preserve">Discussion: Social Reading Participation</w:t>
            </w:r>
          </w:p>
          <w:p w:rsidR="00000000" w:rsidDel="00000000" w:rsidP="00000000" w:rsidRDefault="00000000" w:rsidRPr="00000000" w14:paraId="00000123">
            <w:pPr>
              <w:numPr>
                <w:ilvl w:val="0"/>
                <w:numId w:val="15"/>
              </w:numPr>
              <w:spacing w:line="240" w:lineRule="auto"/>
              <w:ind w:left="720" w:hanging="360"/>
              <w:rPr>
                <w:sz w:val="20"/>
                <w:szCs w:val="20"/>
              </w:rPr>
            </w:pPr>
            <w:r w:rsidDel="00000000" w:rsidR="00000000" w:rsidRPr="00000000">
              <w:rPr>
                <w:sz w:val="20"/>
                <w:szCs w:val="20"/>
                <w:rtl w:val="0"/>
              </w:rPr>
              <w:t xml:space="preserve">Discussion: Constructivism </w:t>
            </w:r>
          </w:p>
          <w:p w:rsidR="00000000" w:rsidDel="00000000" w:rsidP="00000000" w:rsidRDefault="00000000" w:rsidRPr="00000000" w14:paraId="00000124">
            <w:pPr>
              <w:numPr>
                <w:ilvl w:val="0"/>
                <w:numId w:val="15"/>
              </w:numPr>
              <w:spacing w:line="240" w:lineRule="auto"/>
              <w:ind w:left="720" w:hanging="360"/>
              <w:rPr>
                <w:sz w:val="20"/>
                <w:szCs w:val="20"/>
              </w:rPr>
            </w:pPr>
            <w:r w:rsidDel="00000000" w:rsidR="00000000" w:rsidRPr="00000000">
              <w:rPr>
                <w:sz w:val="20"/>
                <w:szCs w:val="20"/>
                <w:rtl w:val="0"/>
              </w:rPr>
              <w:t xml:space="preserve">Writing Exercise: </w:t>
            </w:r>
            <w:r w:rsidDel="00000000" w:rsidR="00000000" w:rsidRPr="00000000">
              <w:rPr>
                <w:rFonts w:ascii="Helvetica Neue" w:cs="Helvetica Neue" w:eastAsia="Helvetica Neue" w:hAnsi="Helvetica Neue"/>
                <w:sz w:val="20"/>
                <w:szCs w:val="20"/>
                <w:rtl w:val="0"/>
              </w:rPr>
              <w:t xml:space="preserve">Policy Memorandum (A thesis and supporting sentences)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5">
            <w:pPr>
              <w:pageBreakBefore w:val="0"/>
              <w:widowControl w:val="0"/>
              <w:spacing w:line="240" w:lineRule="auto"/>
              <w:jc w:val="center"/>
              <w:rPr>
                <w:b w:val="1"/>
                <w:sz w:val="20"/>
                <w:szCs w:val="20"/>
              </w:rPr>
            </w:pPr>
            <w:r w:rsidDel="00000000" w:rsidR="00000000" w:rsidRPr="00000000">
              <w:rPr>
                <w:b w:val="1"/>
                <w:sz w:val="20"/>
                <w:szCs w:val="20"/>
                <w:rtl w:val="0"/>
              </w:rPr>
              <w:t xml:space="preserve">Week 5</w:t>
            </w:r>
          </w:p>
          <w:p w:rsidR="00000000" w:rsidDel="00000000" w:rsidP="00000000" w:rsidRDefault="00000000" w:rsidRPr="00000000" w14:paraId="00000126">
            <w:pPr>
              <w:pageBreakBefore w:val="0"/>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pageBreakBefore w:val="0"/>
              <w:widowControl w:val="0"/>
              <w:spacing w:line="240" w:lineRule="auto"/>
              <w:rPr>
                <w:b w:val="1"/>
                <w:sz w:val="20"/>
                <w:szCs w:val="20"/>
              </w:rPr>
            </w:pPr>
            <w:r w:rsidDel="00000000" w:rsidR="00000000" w:rsidRPr="00000000">
              <w:rPr>
                <w:b w:val="1"/>
                <w:sz w:val="20"/>
                <w:szCs w:val="20"/>
                <w:rtl w:val="0"/>
              </w:rPr>
              <w:t xml:space="preserve">Module 5: Realist Approaches to International Relations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numPr>
                <w:ilvl w:val="0"/>
                <w:numId w:val="15"/>
              </w:numPr>
              <w:spacing w:line="240" w:lineRule="auto"/>
              <w:ind w:left="720" w:hanging="360"/>
              <w:rPr>
                <w:sz w:val="20"/>
                <w:szCs w:val="20"/>
              </w:rPr>
            </w:pPr>
            <w:r w:rsidDel="00000000" w:rsidR="00000000" w:rsidRPr="00000000">
              <w:rPr>
                <w:sz w:val="20"/>
                <w:szCs w:val="20"/>
                <w:rtl w:val="0"/>
              </w:rPr>
              <w:t xml:space="preserve">Reading and Watching</w:t>
            </w:r>
          </w:p>
          <w:p w:rsidR="00000000" w:rsidDel="00000000" w:rsidP="00000000" w:rsidRDefault="00000000" w:rsidRPr="00000000" w14:paraId="00000129">
            <w:pPr>
              <w:numPr>
                <w:ilvl w:val="0"/>
                <w:numId w:val="15"/>
              </w:numPr>
              <w:spacing w:line="240" w:lineRule="auto"/>
              <w:ind w:left="720" w:hanging="360"/>
              <w:rPr>
                <w:sz w:val="20"/>
                <w:szCs w:val="20"/>
              </w:rPr>
            </w:pPr>
            <w:r w:rsidDel="00000000" w:rsidR="00000000" w:rsidRPr="00000000">
              <w:rPr>
                <w:sz w:val="20"/>
                <w:szCs w:val="20"/>
                <w:rtl w:val="0"/>
              </w:rPr>
              <w:t xml:space="preserve">Discussion: Social Reading Participation</w:t>
            </w:r>
          </w:p>
          <w:p w:rsidR="00000000" w:rsidDel="00000000" w:rsidP="00000000" w:rsidRDefault="00000000" w:rsidRPr="00000000" w14:paraId="0000012A">
            <w:pPr>
              <w:numPr>
                <w:ilvl w:val="0"/>
                <w:numId w:val="15"/>
              </w:numPr>
              <w:spacing w:line="240" w:lineRule="auto"/>
              <w:ind w:left="720" w:hanging="360"/>
              <w:rPr>
                <w:sz w:val="20"/>
                <w:szCs w:val="20"/>
              </w:rPr>
            </w:pPr>
            <w:r w:rsidDel="00000000" w:rsidR="00000000" w:rsidRPr="00000000">
              <w:rPr>
                <w:sz w:val="20"/>
                <w:szCs w:val="20"/>
                <w:rtl w:val="0"/>
              </w:rPr>
              <w:t xml:space="preserve">Discussion: Realism </w:t>
            </w:r>
          </w:p>
          <w:p w:rsidR="00000000" w:rsidDel="00000000" w:rsidP="00000000" w:rsidRDefault="00000000" w:rsidRPr="00000000" w14:paraId="0000012B">
            <w:pPr>
              <w:numPr>
                <w:ilvl w:val="0"/>
                <w:numId w:val="15"/>
              </w:numPr>
              <w:spacing w:line="240" w:lineRule="auto"/>
              <w:ind w:left="720" w:hanging="360"/>
              <w:rPr>
                <w:sz w:val="20"/>
                <w:szCs w:val="20"/>
              </w:rPr>
            </w:pPr>
            <w:r w:rsidDel="00000000" w:rsidR="00000000" w:rsidRPr="00000000">
              <w:rPr>
                <w:sz w:val="20"/>
                <w:szCs w:val="20"/>
                <w:rtl w:val="0"/>
              </w:rPr>
              <w:t xml:space="preserve">Data Exercise: </w:t>
            </w:r>
            <w:r w:rsidDel="00000000" w:rsidR="00000000" w:rsidRPr="00000000">
              <w:rPr>
                <w:rFonts w:ascii="Helvetica Neue" w:cs="Helvetica Neue" w:eastAsia="Helvetica Neue" w:hAnsi="Helvetica Neue"/>
                <w:sz w:val="20"/>
                <w:szCs w:val="20"/>
                <w:rtl w:val="0"/>
              </w:rPr>
              <w:t xml:space="preserve">Power Exercise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C">
            <w:pPr>
              <w:pageBreakBefore w:val="0"/>
              <w:widowControl w:val="0"/>
              <w:spacing w:line="240" w:lineRule="auto"/>
              <w:jc w:val="center"/>
              <w:rPr>
                <w:b w:val="1"/>
                <w:sz w:val="20"/>
                <w:szCs w:val="20"/>
              </w:rPr>
            </w:pPr>
            <w:r w:rsidDel="00000000" w:rsidR="00000000" w:rsidRPr="00000000">
              <w:rPr>
                <w:b w:val="1"/>
                <w:sz w:val="20"/>
                <w:szCs w:val="20"/>
                <w:rtl w:val="0"/>
              </w:rPr>
              <w:t xml:space="preserve">Week 6</w:t>
            </w:r>
          </w:p>
          <w:p w:rsidR="00000000" w:rsidDel="00000000" w:rsidP="00000000" w:rsidRDefault="00000000" w:rsidRPr="00000000" w14:paraId="0000012D">
            <w:pPr>
              <w:pageBreakBefore w:val="0"/>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pageBreakBefore w:val="0"/>
              <w:widowControl w:val="0"/>
              <w:spacing w:line="240" w:lineRule="auto"/>
              <w:rPr>
                <w:b w:val="1"/>
                <w:sz w:val="20"/>
                <w:szCs w:val="20"/>
              </w:rPr>
            </w:pPr>
            <w:r w:rsidDel="00000000" w:rsidR="00000000" w:rsidRPr="00000000">
              <w:rPr>
                <w:b w:val="1"/>
                <w:sz w:val="20"/>
                <w:szCs w:val="20"/>
                <w:rtl w:val="0"/>
              </w:rPr>
              <w:t xml:space="preserve">Module 6: Liberal Approaches to International Relations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numPr>
                <w:ilvl w:val="0"/>
                <w:numId w:val="15"/>
              </w:numPr>
              <w:spacing w:line="240" w:lineRule="auto"/>
              <w:ind w:left="720" w:hanging="360"/>
              <w:rPr>
                <w:sz w:val="20"/>
                <w:szCs w:val="20"/>
              </w:rPr>
            </w:pPr>
            <w:r w:rsidDel="00000000" w:rsidR="00000000" w:rsidRPr="00000000">
              <w:rPr>
                <w:sz w:val="20"/>
                <w:szCs w:val="20"/>
                <w:rtl w:val="0"/>
              </w:rPr>
              <w:t xml:space="preserve">Reading and Watching</w:t>
            </w:r>
          </w:p>
          <w:p w:rsidR="00000000" w:rsidDel="00000000" w:rsidP="00000000" w:rsidRDefault="00000000" w:rsidRPr="00000000" w14:paraId="00000130">
            <w:pPr>
              <w:numPr>
                <w:ilvl w:val="0"/>
                <w:numId w:val="15"/>
              </w:numPr>
              <w:spacing w:line="240" w:lineRule="auto"/>
              <w:ind w:left="720" w:hanging="360"/>
              <w:rPr>
                <w:sz w:val="20"/>
                <w:szCs w:val="20"/>
              </w:rPr>
            </w:pPr>
            <w:r w:rsidDel="00000000" w:rsidR="00000000" w:rsidRPr="00000000">
              <w:rPr>
                <w:sz w:val="20"/>
                <w:szCs w:val="20"/>
                <w:rtl w:val="0"/>
              </w:rPr>
              <w:t xml:space="preserve">Discussion: Social Reading Participation</w:t>
            </w:r>
          </w:p>
          <w:p w:rsidR="00000000" w:rsidDel="00000000" w:rsidP="00000000" w:rsidRDefault="00000000" w:rsidRPr="00000000" w14:paraId="00000131">
            <w:pPr>
              <w:numPr>
                <w:ilvl w:val="0"/>
                <w:numId w:val="15"/>
              </w:numPr>
              <w:spacing w:line="240" w:lineRule="auto"/>
              <w:ind w:left="720" w:hanging="360"/>
              <w:rPr>
                <w:sz w:val="20"/>
                <w:szCs w:val="20"/>
              </w:rPr>
            </w:pPr>
            <w:r w:rsidDel="00000000" w:rsidR="00000000" w:rsidRPr="00000000">
              <w:rPr>
                <w:sz w:val="20"/>
                <w:szCs w:val="20"/>
                <w:rtl w:val="0"/>
              </w:rPr>
              <w:t xml:space="preserve">Discussion: Liberalism </w:t>
            </w:r>
          </w:p>
          <w:p w:rsidR="00000000" w:rsidDel="00000000" w:rsidP="00000000" w:rsidRDefault="00000000" w:rsidRPr="00000000" w14:paraId="00000132">
            <w:pPr>
              <w:numPr>
                <w:ilvl w:val="0"/>
                <w:numId w:val="15"/>
              </w:numPr>
              <w:spacing w:line="240" w:lineRule="auto"/>
              <w:ind w:left="720" w:hanging="360"/>
              <w:rPr>
                <w:sz w:val="20"/>
                <w:szCs w:val="20"/>
              </w:rPr>
            </w:pPr>
            <w:r w:rsidDel="00000000" w:rsidR="00000000" w:rsidRPr="00000000">
              <w:rPr>
                <w:sz w:val="20"/>
                <w:szCs w:val="20"/>
                <w:rtl w:val="0"/>
              </w:rPr>
              <w:t xml:space="preserve">Writing Exercise: </w:t>
            </w:r>
            <w:r w:rsidDel="00000000" w:rsidR="00000000" w:rsidRPr="00000000">
              <w:rPr>
                <w:rFonts w:ascii="Helvetica Neue" w:cs="Helvetica Neue" w:eastAsia="Helvetica Neue" w:hAnsi="Helvetica Neue"/>
                <w:sz w:val="20"/>
                <w:szCs w:val="20"/>
                <w:rtl w:val="0"/>
              </w:rPr>
              <w:t xml:space="preserve">Policy Memorandum (An outline)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3">
            <w:pPr>
              <w:pageBreakBefore w:val="0"/>
              <w:widowControl w:val="0"/>
              <w:spacing w:line="240" w:lineRule="auto"/>
              <w:jc w:val="center"/>
              <w:rPr>
                <w:b w:val="1"/>
                <w:sz w:val="20"/>
                <w:szCs w:val="20"/>
              </w:rPr>
            </w:pPr>
            <w:r w:rsidDel="00000000" w:rsidR="00000000" w:rsidRPr="00000000">
              <w:rPr>
                <w:b w:val="1"/>
                <w:sz w:val="20"/>
                <w:szCs w:val="20"/>
                <w:rtl w:val="0"/>
              </w:rPr>
              <w:t xml:space="preserve">Week 7</w:t>
            </w:r>
          </w:p>
          <w:p w:rsidR="00000000" w:rsidDel="00000000" w:rsidP="00000000" w:rsidRDefault="00000000" w:rsidRPr="00000000" w14:paraId="00000134">
            <w:pPr>
              <w:pageBreakBefore w:val="0"/>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pageBreakBefore w:val="0"/>
              <w:widowControl w:val="0"/>
              <w:spacing w:line="240" w:lineRule="auto"/>
              <w:rPr>
                <w:b w:val="1"/>
                <w:sz w:val="20"/>
                <w:szCs w:val="20"/>
              </w:rPr>
            </w:pPr>
            <w:r w:rsidDel="00000000" w:rsidR="00000000" w:rsidRPr="00000000">
              <w:rPr>
                <w:b w:val="1"/>
                <w:sz w:val="20"/>
                <w:szCs w:val="20"/>
                <w:rtl w:val="0"/>
              </w:rPr>
              <w:t xml:space="preserve">Module 7: War and Peace in International Relations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numPr>
                <w:ilvl w:val="0"/>
                <w:numId w:val="15"/>
              </w:numPr>
              <w:spacing w:line="240" w:lineRule="auto"/>
              <w:ind w:left="720" w:hanging="360"/>
              <w:rPr>
                <w:sz w:val="20"/>
                <w:szCs w:val="20"/>
              </w:rPr>
            </w:pPr>
            <w:r w:rsidDel="00000000" w:rsidR="00000000" w:rsidRPr="00000000">
              <w:rPr>
                <w:sz w:val="20"/>
                <w:szCs w:val="20"/>
                <w:rtl w:val="0"/>
              </w:rPr>
              <w:t xml:space="preserve">Reading and Watching</w:t>
            </w:r>
          </w:p>
          <w:p w:rsidR="00000000" w:rsidDel="00000000" w:rsidP="00000000" w:rsidRDefault="00000000" w:rsidRPr="00000000" w14:paraId="00000137">
            <w:pPr>
              <w:numPr>
                <w:ilvl w:val="0"/>
                <w:numId w:val="15"/>
              </w:numPr>
              <w:spacing w:line="240" w:lineRule="auto"/>
              <w:ind w:left="720" w:hanging="360"/>
              <w:rPr>
                <w:sz w:val="20"/>
                <w:szCs w:val="20"/>
              </w:rPr>
            </w:pPr>
            <w:r w:rsidDel="00000000" w:rsidR="00000000" w:rsidRPr="00000000">
              <w:rPr>
                <w:sz w:val="20"/>
                <w:szCs w:val="20"/>
                <w:rtl w:val="0"/>
              </w:rPr>
              <w:t xml:space="preserve">Discussion: Social Reading Participation</w:t>
            </w:r>
          </w:p>
          <w:p w:rsidR="00000000" w:rsidDel="00000000" w:rsidP="00000000" w:rsidRDefault="00000000" w:rsidRPr="00000000" w14:paraId="00000138">
            <w:pPr>
              <w:numPr>
                <w:ilvl w:val="0"/>
                <w:numId w:val="15"/>
              </w:numPr>
              <w:spacing w:line="240" w:lineRule="auto"/>
              <w:ind w:left="720" w:hanging="360"/>
              <w:rPr>
                <w:sz w:val="20"/>
                <w:szCs w:val="20"/>
              </w:rPr>
            </w:pPr>
            <w:r w:rsidDel="00000000" w:rsidR="00000000" w:rsidRPr="00000000">
              <w:rPr>
                <w:sz w:val="20"/>
                <w:szCs w:val="20"/>
                <w:rtl w:val="0"/>
              </w:rPr>
              <w:t xml:space="preserve">Discussion: War and Peace </w:t>
            </w:r>
          </w:p>
          <w:p w:rsidR="00000000" w:rsidDel="00000000" w:rsidP="00000000" w:rsidRDefault="00000000" w:rsidRPr="00000000" w14:paraId="00000139">
            <w:pPr>
              <w:numPr>
                <w:ilvl w:val="0"/>
                <w:numId w:val="15"/>
              </w:numPr>
              <w:spacing w:line="240" w:lineRule="auto"/>
              <w:ind w:left="720" w:hanging="360"/>
              <w:rPr>
                <w:sz w:val="20"/>
                <w:szCs w:val="20"/>
              </w:rPr>
            </w:pPr>
            <w:r w:rsidDel="00000000" w:rsidR="00000000" w:rsidRPr="00000000">
              <w:rPr>
                <w:sz w:val="20"/>
                <w:szCs w:val="20"/>
                <w:rtl w:val="0"/>
              </w:rPr>
              <w:t xml:space="preserve">Data Exercise: </w:t>
            </w:r>
            <w:r w:rsidDel="00000000" w:rsidR="00000000" w:rsidRPr="00000000">
              <w:rPr>
                <w:rFonts w:ascii="Helvetica Neue" w:cs="Helvetica Neue" w:eastAsia="Helvetica Neue" w:hAnsi="Helvetica Neue"/>
                <w:sz w:val="20"/>
                <w:szCs w:val="20"/>
                <w:rtl w:val="0"/>
              </w:rPr>
              <w:t xml:space="preserve">War and Peace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A">
            <w:pPr>
              <w:pageBreakBefore w:val="0"/>
              <w:widowControl w:val="0"/>
              <w:spacing w:line="240" w:lineRule="auto"/>
              <w:jc w:val="center"/>
              <w:rPr>
                <w:b w:val="1"/>
                <w:sz w:val="20"/>
                <w:szCs w:val="20"/>
              </w:rPr>
            </w:pPr>
            <w:r w:rsidDel="00000000" w:rsidR="00000000" w:rsidRPr="00000000">
              <w:rPr>
                <w:b w:val="1"/>
                <w:sz w:val="20"/>
                <w:szCs w:val="20"/>
                <w:rtl w:val="0"/>
              </w:rPr>
              <w:t xml:space="preserve">Week 8</w:t>
            </w:r>
          </w:p>
          <w:p w:rsidR="00000000" w:rsidDel="00000000" w:rsidP="00000000" w:rsidRDefault="00000000" w:rsidRPr="00000000" w14:paraId="0000013B">
            <w:pPr>
              <w:pageBreakBefore w:val="0"/>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pageBreakBefore w:val="0"/>
              <w:widowControl w:val="0"/>
              <w:spacing w:line="240" w:lineRule="auto"/>
              <w:rPr>
                <w:b w:val="1"/>
                <w:sz w:val="20"/>
                <w:szCs w:val="20"/>
              </w:rPr>
            </w:pPr>
            <w:r w:rsidDel="00000000" w:rsidR="00000000" w:rsidRPr="00000000">
              <w:rPr>
                <w:b w:val="1"/>
                <w:sz w:val="20"/>
                <w:szCs w:val="20"/>
                <w:rtl w:val="0"/>
              </w:rPr>
              <w:t xml:space="preserve">Module 8: International Economic Relations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numPr>
                <w:ilvl w:val="0"/>
                <w:numId w:val="15"/>
              </w:numPr>
              <w:spacing w:line="240" w:lineRule="auto"/>
              <w:ind w:left="720" w:hanging="360"/>
              <w:rPr>
                <w:sz w:val="20"/>
                <w:szCs w:val="20"/>
              </w:rPr>
            </w:pPr>
            <w:r w:rsidDel="00000000" w:rsidR="00000000" w:rsidRPr="00000000">
              <w:rPr>
                <w:sz w:val="20"/>
                <w:szCs w:val="20"/>
                <w:rtl w:val="0"/>
              </w:rPr>
              <w:t xml:space="preserve">Reading and Watching</w:t>
            </w:r>
          </w:p>
          <w:p w:rsidR="00000000" w:rsidDel="00000000" w:rsidP="00000000" w:rsidRDefault="00000000" w:rsidRPr="00000000" w14:paraId="0000013E">
            <w:pPr>
              <w:numPr>
                <w:ilvl w:val="0"/>
                <w:numId w:val="15"/>
              </w:numPr>
              <w:spacing w:line="240" w:lineRule="auto"/>
              <w:ind w:left="720" w:hanging="360"/>
              <w:rPr>
                <w:sz w:val="20"/>
                <w:szCs w:val="20"/>
              </w:rPr>
            </w:pPr>
            <w:r w:rsidDel="00000000" w:rsidR="00000000" w:rsidRPr="00000000">
              <w:rPr>
                <w:sz w:val="20"/>
                <w:szCs w:val="20"/>
                <w:rtl w:val="0"/>
              </w:rPr>
              <w:t xml:space="preserve">Discussion: Social Reading Participation</w:t>
            </w:r>
          </w:p>
          <w:p w:rsidR="00000000" w:rsidDel="00000000" w:rsidP="00000000" w:rsidRDefault="00000000" w:rsidRPr="00000000" w14:paraId="0000013F">
            <w:pPr>
              <w:numPr>
                <w:ilvl w:val="0"/>
                <w:numId w:val="15"/>
              </w:numPr>
              <w:spacing w:line="240" w:lineRule="auto"/>
              <w:ind w:left="720" w:hanging="360"/>
              <w:rPr>
                <w:sz w:val="20"/>
                <w:szCs w:val="20"/>
              </w:rPr>
            </w:pPr>
            <w:r w:rsidDel="00000000" w:rsidR="00000000" w:rsidRPr="00000000">
              <w:rPr>
                <w:sz w:val="20"/>
                <w:szCs w:val="20"/>
                <w:rtl w:val="0"/>
              </w:rPr>
              <w:t xml:space="preserve">Discussion: International Economic Relations</w:t>
            </w:r>
          </w:p>
          <w:p w:rsidR="00000000" w:rsidDel="00000000" w:rsidP="00000000" w:rsidRDefault="00000000" w:rsidRPr="00000000" w14:paraId="00000140">
            <w:pPr>
              <w:numPr>
                <w:ilvl w:val="0"/>
                <w:numId w:val="15"/>
              </w:numPr>
              <w:spacing w:line="240" w:lineRule="auto"/>
              <w:ind w:left="720" w:hanging="360"/>
              <w:rPr>
                <w:sz w:val="20"/>
                <w:szCs w:val="20"/>
              </w:rPr>
            </w:pPr>
            <w:r w:rsidDel="00000000" w:rsidR="00000000" w:rsidRPr="00000000">
              <w:rPr>
                <w:sz w:val="20"/>
                <w:szCs w:val="20"/>
                <w:rtl w:val="0"/>
              </w:rPr>
              <w:t xml:space="preserve">Data Exercise: </w:t>
            </w:r>
            <w:r w:rsidDel="00000000" w:rsidR="00000000" w:rsidRPr="00000000">
              <w:rPr>
                <w:rFonts w:ascii="Helvetica Neue" w:cs="Helvetica Neue" w:eastAsia="Helvetica Neue" w:hAnsi="Helvetica Neue"/>
                <w:sz w:val="20"/>
                <w:szCs w:val="20"/>
                <w:rtl w:val="0"/>
              </w:rPr>
              <w:t xml:space="preserve">Trade and Finance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1">
            <w:pPr>
              <w:pageBreakBefore w:val="0"/>
              <w:widowControl w:val="0"/>
              <w:spacing w:line="240" w:lineRule="auto"/>
              <w:jc w:val="center"/>
              <w:rPr>
                <w:b w:val="1"/>
                <w:sz w:val="20"/>
                <w:szCs w:val="20"/>
              </w:rPr>
            </w:pPr>
            <w:r w:rsidDel="00000000" w:rsidR="00000000" w:rsidRPr="00000000">
              <w:rPr>
                <w:b w:val="1"/>
                <w:sz w:val="20"/>
                <w:szCs w:val="20"/>
                <w:rtl w:val="0"/>
              </w:rPr>
              <w:t xml:space="preserve">Week 9</w:t>
            </w:r>
          </w:p>
          <w:p w:rsidR="00000000" w:rsidDel="00000000" w:rsidP="00000000" w:rsidRDefault="00000000" w:rsidRPr="00000000" w14:paraId="00000142">
            <w:pPr>
              <w:pageBreakBefore w:val="0"/>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pageBreakBefore w:val="0"/>
              <w:widowControl w:val="0"/>
              <w:spacing w:line="240" w:lineRule="auto"/>
              <w:rPr>
                <w:b w:val="1"/>
                <w:sz w:val="20"/>
                <w:szCs w:val="20"/>
              </w:rPr>
            </w:pPr>
            <w:r w:rsidDel="00000000" w:rsidR="00000000" w:rsidRPr="00000000">
              <w:rPr>
                <w:b w:val="1"/>
                <w:sz w:val="20"/>
                <w:szCs w:val="20"/>
                <w:rtl w:val="0"/>
              </w:rPr>
              <w:t xml:space="preserve">Module 9: Identity and Rights in International Relations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numPr>
                <w:ilvl w:val="0"/>
                <w:numId w:val="15"/>
              </w:numPr>
              <w:spacing w:line="240" w:lineRule="auto"/>
              <w:ind w:left="720" w:hanging="360"/>
              <w:rPr>
                <w:sz w:val="20"/>
                <w:szCs w:val="20"/>
              </w:rPr>
            </w:pPr>
            <w:r w:rsidDel="00000000" w:rsidR="00000000" w:rsidRPr="00000000">
              <w:rPr>
                <w:sz w:val="20"/>
                <w:szCs w:val="20"/>
                <w:rtl w:val="0"/>
              </w:rPr>
              <w:t xml:space="preserve">Reading and Watching</w:t>
            </w:r>
          </w:p>
          <w:p w:rsidR="00000000" w:rsidDel="00000000" w:rsidP="00000000" w:rsidRDefault="00000000" w:rsidRPr="00000000" w14:paraId="00000145">
            <w:pPr>
              <w:numPr>
                <w:ilvl w:val="0"/>
                <w:numId w:val="15"/>
              </w:numPr>
              <w:spacing w:line="240" w:lineRule="auto"/>
              <w:ind w:left="720" w:hanging="360"/>
              <w:rPr>
                <w:sz w:val="20"/>
                <w:szCs w:val="20"/>
              </w:rPr>
            </w:pPr>
            <w:r w:rsidDel="00000000" w:rsidR="00000000" w:rsidRPr="00000000">
              <w:rPr>
                <w:sz w:val="20"/>
                <w:szCs w:val="20"/>
                <w:rtl w:val="0"/>
              </w:rPr>
              <w:t xml:space="preserve">Discussion: Social Reading Participation</w:t>
            </w:r>
          </w:p>
          <w:p w:rsidR="00000000" w:rsidDel="00000000" w:rsidP="00000000" w:rsidRDefault="00000000" w:rsidRPr="00000000" w14:paraId="00000146">
            <w:pPr>
              <w:numPr>
                <w:ilvl w:val="0"/>
                <w:numId w:val="15"/>
              </w:numPr>
              <w:spacing w:line="240" w:lineRule="auto"/>
              <w:ind w:left="720" w:hanging="360"/>
              <w:rPr>
                <w:sz w:val="20"/>
                <w:szCs w:val="20"/>
              </w:rPr>
            </w:pPr>
            <w:r w:rsidDel="00000000" w:rsidR="00000000" w:rsidRPr="00000000">
              <w:rPr>
                <w:sz w:val="20"/>
                <w:szCs w:val="20"/>
                <w:rtl w:val="0"/>
              </w:rPr>
              <w:t xml:space="preserve">Discussion: Identity and Rights </w:t>
            </w:r>
          </w:p>
          <w:p w:rsidR="00000000" w:rsidDel="00000000" w:rsidP="00000000" w:rsidRDefault="00000000" w:rsidRPr="00000000" w14:paraId="00000147">
            <w:pPr>
              <w:numPr>
                <w:ilvl w:val="0"/>
                <w:numId w:val="15"/>
              </w:numPr>
              <w:spacing w:line="240" w:lineRule="auto"/>
              <w:ind w:left="720" w:hanging="360"/>
              <w:rPr>
                <w:sz w:val="20"/>
                <w:szCs w:val="20"/>
              </w:rPr>
            </w:pPr>
            <w:r w:rsidDel="00000000" w:rsidR="00000000" w:rsidRPr="00000000">
              <w:rPr>
                <w:sz w:val="20"/>
                <w:szCs w:val="20"/>
                <w:rtl w:val="0"/>
              </w:rPr>
              <w:t xml:space="preserve">Writing Exercise: </w:t>
            </w:r>
            <w:r w:rsidDel="00000000" w:rsidR="00000000" w:rsidRPr="00000000">
              <w:rPr>
                <w:rFonts w:ascii="Helvetica Neue" w:cs="Helvetica Neue" w:eastAsia="Helvetica Neue" w:hAnsi="Helvetica Neue"/>
                <w:sz w:val="20"/>
                <w:szCs w:val="20"/>
                <w:rtl w:val="0"/>
              </w:rPr>
              <w:t xml:space="preserve">Policy Memorandum (Given a prompt, prepare a draft.)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8">
            <w:pPr>
              <w:pageBreakBefore w:val="0"/>
              <w:widowControl w:val="0"/>
              <w:spacing w:line="240" w:lineRule="auto"/>
              <w:jc w:val="center"/>
              <w:rPr>
                <w:b w:val="1"/>
                <w:sz w:val="20"/>
                <w:szCs w:val="20"/>
              </w:rPr>
            </w:pPr>
            <w:r w:rsidDel="00000000" w:rsidR="00000000" w:rsidRPr="00000000">
              <w:rPr>
                <w:b w:val="1"/>
                <w:sz w:val="20"/>
                <w:szCs w:val="20"/>
                <w:rtl w:val="0"/>
              </w:rPr>
              <w:t xml:space="preserve">Week 10</w:t>
            </w:r>
          </w:p>
          <w:p w:rsidR="00000000" w:rsidDel="00000000" w:rsidP="00000000" w:rsidRDefault="00000000" w:rsidRPr="00000000" w14:paraId="00000149">
            <w:pPr>
              <w:pageBreakBefore w:val="0"/>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pageBreakBefore w:val="0"/>
              <w:widowControl w:val="0"/>
              <w:spacing w:line="240" w:lineRule="auto"/>
              <w:rPr>
                <w:sz w:val="20"/>
                <w:szCs w:val="20"/>
              </w:rPr>
            </w:pPr>
            <w:r w:rsidDel="00000000" w:rsidR="00000000" w:rsidRPr="00000000">
              <w:rPr>
                <w:b w:val="1"/>
                <w:sz w:val="20"/>
                <w:szCs w:val="20"/>
                <w:rtl w:val="0"/>
              </w:rPr>
              <w:t xml:space="preserve">Module 10: International Law and Agreements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numPr>
                <w:ilvl w:val="0"/>
                <w:numId w:val="15"/>
              </w:numPr>
              <w:spacing w:line="240" w:lineRule="auto"/>
              <w:ind w:left="720" w:hanging="360"/>
              <w:rPr>
                <w:sz w:val="20"/>
                <w:szCs w:val="20"/>
              </w:rPr>
            </w:pPr>
            <w:r w:rsidDel="00000000" w:rsidR="00000000" w:rsidRPr="00000000">
              <w:rPr>
                <w:sz w:val="20"/>
                <w:szCs w:val="20"/>
                <w:rtl w:val="0"/>
              </w:rPr>
              <w:t xml:space="preserve">Reading and Watching</w:t>
            </w:r>
          </w:p>
          <w:p w:rsidR="00000000" w:rsidDel="00000000" w:rsidP="00000000" w:rsidRDefault="00000000" w:rsidRPr="00000000" w14:paraId="0000014C">
            <w:pPr>
              <w:numPr>
                <w:ilvl w:val="0"/>
                <w:numId w:val="15"/>
              </w:numPr>
              <w:spacing w:line="240" w:lineRule="auto"/>
              <w:ind w:left="720" w:hanging="360"/>
              <w:rPr>
                <w:sz w:val="20"/>
                <w:szCs w:val="20"/>
              </w:rPr>
            </w:pPr>
            <w:r w:rsidDel="00000000" w:rsidR="00000000" w:rsidRPr="00000000">
              <w:rPr>
                <w:sz w:val="20"/>
                <w:szCs w:val="20"/>
                <w:rtl w:val="0"/>
              </w:rPr>
              <w:t xml:space="preserve">Discussion: Social Reading Participation</w:t>
            </w:r>
          </w:p>
          <w:p w:rsidR="00000000" w:rsidDel="00000000" w:rsidP="00000000" w:rsidRDefault="00000000" w:rsidRPr="00000000" w14:paraId="0000014D">
            <w:pPr>
              <w:numPr>
                <w:ilvl w:val="0"/>
                <w:numId w:val="15"/>
              </w:numPr>
              <w:spacing w:line="240" w:lineRule="auto"/>
              <w:ind w:left="720" w:hanging="360"/>
              <w:rPr>
                <w:sz w:val="20"/>
                <w:szCs w:val="20"/>
              </w:rPr>
            </w:pPr>
            <w:r w:rsidDel="00000000" w:rsidR="00000000" w:rsidRPr="00000000">
              <w:rPr>
                <w:sz w:val="20"/>
                <w:szCs w:val="20"/>
                <w:rtl w:val="0"/>
              </w:rPr>
              <w:t xml:space="preserve">Discussion: International Law </w:t>
            </w:r>
          </w:p>
          <w:p w:rsidR="00000000" w:rsidDel="00000000" w:rsidP="00000000" w:rsidRDefault="00000000" w:rsidRPr="00000000" w14:paraId="0000014E">
            <w:pPr>
              <w:numPr>
                <w:ilvl w:val="0"/>
                <w:numId w:val="15"/>
              </w:numPr>
              <w:spacing w:line="240" w:lineRule="auto"/>
              <w:ind w:left="720" w:hanging="360"/>
              <w:rPr>
                <w:sz w:val="20"/>
                <w:szCs w:val="20"/>
              </w:rPr>
            </w:pPr>
            <w:r w:rsidDel="00000000" w:rsidR="00000000" w:rsidRPr="00000000">
              <w:rPr>
                <w:sz w:val="20"/>
                <w:szCs w:val="20"/>
                <w:rtl w:val="0"/>
              </w:rPr>
              <w:t xml:space="preserve">Writing Exercise: </w:t>
            </w:r>
            <w:r w:rsidDel="00000000" w:rsidR="00000000" w:rsidRPr="00000000">
              <w:rPr>
                <w:rFonts w:ascii="Helvetica Neue" w:cs="Helvetica Neue" w:eastAsia="Helvetica Neue" w:hAnsi="Helvetica Neue"/>
                <w:sz w:val="20"/>
                <w:szCs w:val="20"/>
                <w:rtl w:val="0"/>
              </w:rPr>
              <w:t xml:space="preserve">Policy Memorandum (Given a prompt, prepare a draft.)</w:t>
            </w:r>
          </w:p>
          <w:p w:rsidR="00000000" w:rsidDel="00000000" w:rsidP="00000000" w:rsidRDefault="00000000" w:rsidRPr="00000000" w14:paraId="0000014F">
            <w:pPr>
              <w:numPr>
                <w:ilvl w:val="0"/>
                <w:numId w:val="15"/>
              </w:numPr>
              <w:spacing w:line="240" w:lineRule="auto"/>
              <w:ind w:left="720" w:hanging="360"/>
              <w:rPr>
                <w:rFonts w:ascii="Helvetica Neue" w:cs="Helvetica Neue" w:eastAsia="Helvetica Neue" w:hAnsi="Helvetica Neue"/>
                <w:sz w:val="20"/>
                <w:szCs w:val="20"/>
                <w:u w:val="none"/>
              </w:rPr>
            </w:pPr>
            <w:r w:rsidDel="00000000" w:rsidR="00000000" w:rsidRPr="00000000">
              <w:rPr>
                <w:rFonts w:ascii="Helvetica Neue" w:cs="Helvetica Neue" w:eastAsia="Helvetica Neue" w:hAnsi="Helvetica Neue"/>
                <w:sz w:val="20"/>
                <w:szCs w:val="20"/>
                <w:rtl w:val="0"/>
              </w:rPr>
              <w:t xml:space="preserve">Oral Presentation (A thesis and supporting topic sentences)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0">
            <w:pPr>
              <w:pageBreakBefore w:val="0"/>
              <w:widowControl w:val="0"/>
              <w:spacing w:line="240" w:lineRule="auto"/>
              <w:jc w:val="center"/>
              <w:rPr>
                <w:b w:val="1"/>
                <w:sz w:val="20"/>
                <w:szCs w:val="20"/>
              </w:rPr>
            </w:pPr>
            <w:r w:rsidDel="00000000" w:rsidR="00000000" w:rsidRPr="00000000">
              <w:rPr>
                <w:b w:val="1"/>
                <w:sz w:val="20"/>
                <w:szCs w:val="20"/>
                <w:rtl w:val="0"/>
              </w:rPr>
              <w:t xml:space="preserve">Week 11</w:t>
            </w:r>
          </w:p>
          <w:p w:rsidR="00000000" w:rsidDel="00000000" w:rsidP="00000000" w:rsidRDefault="00000000" w:rsidRPr="00000000" w14:paraId="00000151">
            <w:pPr>
              <w:pageBreakBefore w:val="0"/>
              <w:widowControl w:val="0"/>
              <w:spacing w:line="240" w:lineRule="auto"/>
              <w:jc w:val="center"/>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pageBreakBefore w:val="0"/>
              <w:widowControl w:val="0"/>
              <w:spacing w:line="240" w:lineRule="auto"/>
              <w:rPr>
                <w:b w:val="1"/>
                <w:sz w:val="20"/>
                <w:szCs w:val="20"/>
              </w:rPr>
            </w:pPr>
            <w:r w:rsidDel="00000000" w:rsidR="00000000" w:rsidRPr="00000000">
              <w:rPr>
                <w:b w:val="1"/>
                <w:sz w:val="20"/>
                <w:szCs w:val="20"/>
                <w:rtl w:val="0"/>
              </w:rPr>
              <w:t xml:space="preserve">Module 11: Transnational Challenges in International Relations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numPr>
                <w:ilvl w:val="0"/>
                <w:numId w:val="15"/>
              </w:numPr>
              <w:spacing w:line="240" w:lineRule="auto"/>
              <w:ind w:left="720" w:hanging="360"/>
              <w:rPr>
                <w:sz w:val="20"/>
                <w:szCs w:val="20"/>
              </w:rPr>
            </w:pPr>
            <w:r w:rsidDel="00000000" w:rsidR="00000000" w:rsidRPr="00000000">
              <w:rPr>
                <w:sz w:val="20"/>
                <w:szCs w:val="20"/>
                <w:rtl w:val="0"/>
              </w:rPr>
              <w:t xml:space="preserve">Reading and Watching</w:t>
            </w:r>
          </w:p>
          <w:p w:rsidR="00000000" w:rsidDel="00000000" w:rsidP="00000000" w:rsidRDefault="00000000" w:rsidRPr="00000000" w14:paraId="00000154">
            <w:pPr>
              <w:numPr>
                <w:ilvl w:val="0"/>
                <w:numId w:val="15"/>
              </w:numPr>
              <w:spacing w:line="240" w:lineRule="auto"/>
              <w:ind w:left="720" w:hanging="360"/>
              <w:rPr>
                <w:sz w:val="20"/>
                <w:szCs w:val="20"/>
              </w:rPr>
            </w:pPr>
            <w:r w:rsidDel="00000000" w:rsidR="00000000" w:rsidRPr="00000000">
              <w:rPr>
                <w:sz w:val="20"/>
                <w:szCs w:val="20"/>
                <w:rtl w:val="0"/>
              </w:rPr>
              <w:t xml:space="preserve">Discussion: Social Reading Participation</w:t>
            </w:r>
          </w:p>
          <w:p w:rsidR="00000000" w:rsidDel="00000000" w:rsidP="00000000" w:rsidRDefault="00000000" w:rsidRPr="00000000" w14:paraId="00000155">
            <w:pPr>
              <w:numPr>
                <w:ilvl w:val="0"/>
                <w:numId w:val="15"/>
              </w:numPr>
              <w:spacing w:line="240" w:lineRule="auto"/>
              <w:ind w:left="720" w:hanging="360"/>
              <w:rPr>
                <w:sz w:val="20"/>
                <w:szCs w:val="20"/>
              </w:rPr>
            </w:pPr>
            <w:r w:rsidDel="00000000" w:rsidR="00000000" w:rsidRPr="00000000">
              <w:rPr>
                <w:sz w:val="20"/>
                <w:szCs w:val="20"/>
                <w:rtl w:val="0"/>
              </w:rPr>
              <w:t xml:space="preserve">Discussion: Transnational Challenges </w:t>
            </w:r>
          </w:p>
          <w:p w:rsidR="00000000" w:rsidDel="00000000" w:rsidP="00000000" w:rsidRDefault="00000000" w:rsidRPr="00000000" w14:paraId="00000156">
            <w:pPr>
              <w:numPr>
                <w:ilvl w:val="0"/>
                <w:numId w:val="15"/>
              </w:numPr>
              <w:spacing w:line="240" w:lineRule="auto"/>
              <w:ind w:left="720" w:hanging="360"/>
              <w:rPr>
                <w:sz w:val="20"/>
                <w:szCs w:val="20"/>
              </w:rPr>
            </w:pPr>
            <w:r w:rsidDel="00000000" w:rsidR="00000000" w:rsidRPr="00000000">
              <w:rPr>
                <w:sz w:val="20"/>
                <w:szCs w:val="20"/>
                <w:rtl w:val="0"/>
              </w:rPr>
              <w:t xml:space="preserve">Writing Exercise: </w:t>
            </w:r>
            <w:r w:rsidDel="00000000" w:rsidR="00000000" w:rsidRPr="00000000">
              <w:rPr>
                <w:rFonts w:ascii="Helvetica Neue" w:cs="Helvetica Neue" w:eastAsia="Helvetica Neue" w:hAnsi="Helvetica Neue"/>
                <w:sz w:val="20"/>
                <w:szCs w:val="20"/>
                <w:rtl w:val="0"/>
              </w:rPr>
              <w:t xml:space="preserve">Policy Memorandum (Given a prompt, write a paper.)</w:t>
            </w:r>
          </w:p>
          <w:p w:rsidR="00000000" w:rsidDel="00000000" w:rsidP="00000000" w:rsidRDefault="00000000" w:rsidRPr="00000000" w14:paraId="00000157">
            <w:pPr>
              <w:numPr>
                <w:ilvl w:val="0"/>
                <w:numId w:val="15"/>
              </w:numPr>
              <w:spacing w:line="240" w:lineRule="auto"/>
              <w:ind w:left="720" w:hanging="360"/>
              <w:rPr>
                <w:rFonts w:ascii="Helvetica Neue" w:cs="Helvetica Neue" w:eastAsia="Helvetica Neue" w:hAnsi="Helvetica Neue"/>
                <w:sz w:val="20"/>
                <w:szCs w:val="20"/>
                <w:u w:val="none"/>
              </w:rPr>
            </w:pPr>
            <w:r w:rsidDel="00000000" w:rsidR="00000000" w:rsidRPr="00000000">
              <w:rPr>
                <w:rFonts w:ascii="Helvetica Neue" w:cs="Helvetica Neue" w:eastAsia="Helvetica Neue" w:hAnsi="Helvetica Neue"/>
                <w:sz w:val="20"/>
                <w:szCs w:val="20"/>
                <w:rtl w:val="0"/>
              </w:rPr>
              <w:t xml:space="preserve">Oral Presentation (An outline)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8">
            <w:pPr>
              <w:pageBreakBefore w:val="0"/>
              <w:widowControl w:val="0"/>
              <w:spacing w:line="240" w:lineRule="auto"/>
              <w:jc w:val="center"/>
              <w:rPr>
                <w:b w:val="1"/>
                <w:sz w:val="20"/>
                <w:szCs w:val="20"/>
              </w:rPr>
            </w:pPr>
            <w:r w:rsidDel="00000000" w:rsidR="00000000" w:rsidRPr="00000000">
              <w:rPr>
                <w:b w:val="1"/>
                <w:sz w:val="20"/>
                <w:szCs w:val="20"/>
                <w:rtl w:val="0"/>
              </w:rPr>
              <w:t xml:space="preserve">Week 12</w:t>
            </w:r>
          </w:p>
          <w:p w:rsidR="00000000" w:rsidDel="00000000" w:rsidP="00000000" w:rsidRDefault="00000000" w:rsidRPr="00000000" w14:paraId="00000159">
            <w:pPr>
              <w:pageBreakBefore w:val="0"/>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pageBreakBefore w:val="0"/>
              <w:widowControl w:val="0"/>
              <w:spacing w:line="240" w:lineRule="auto"/>
              <w:rPr>
                <w:b w:val="1"/>
                <w:sz w:val="20"/>
                <w:szCs w:val="20"/>
              </w:rPr>
            </w:pPr>
            <w:r w:rsidDel="00000000" w:rsidR="00000000" w:rsidRPr="00000000">
              <w:rPr>
                <w:b w:val="1"/>
                <w:sz w:val="20"/>
                <w:szCs w:val="20"/>
                <w:rtl w:val="0"/>
              </w:rPr>
              <w:t xml:space="preserve">Module 12: Empire and Hegemony in International Relations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numPr>
                <w:ilvl w:val="0"/>
                <w:numId w:val="15"/>
              </w:numPr>
              <w:spacing w:line="240" w:lineRule="auto"/>
              <w:ind w:left="720" w:hanging="360"/>
              <w:rPr>
                <w:sz w:val="20"/>
                <w:szCs w:val="20"/>
              </w:rPr>
            </w:pPr>
            <w:r w:rsidDel="00000000" w:rsidR="00000000" w:rsidRPr="00000000">
              <w:rPr>
                <w:sz w:val="20"/>
                <w:szCs w:val="20"/>
                <w:rtl w:val="0"/>
              </w:rPr>
              <w:t xml:space="preserve">Reading and Watching</w:t>
            </w:r>
          </w:p>
          <w:p w:rsidR="00000000" w:rsidDel="00000000" w:rsidP="00000000" w:rsidRDefault="00000000" w:rsidRPr="00000000" w14:paraId="0000015C">
            <w:pPr>
              <w:numPr>
                <w:ilvl w:val="0"/>
                <w:numId w:val="15"/>
              </w:numPr>
              <w:spacing w:line="240" w:lineRule="auto"/>
              <w:ind w:left="720" w:hanging="360"/>
              <w:rPr>
                <w:sz w:val="20"/>
                <w:szCs w:val="20"/>
              </w:rPr>
            </w:pPr>
            <w:r w:rsidDel="00000000" w:rsidR="00000000" w:rsidRPr="00000000">
              <w:rPr>
                <w:sz w:val="20"/>
                <w:szCs w:val="20"/>
                <w:rtl w:val="0"/>
              </w:rPr>
              <w:t xml:space="preserve">Discussion: Social Reading Participation</w:t>
            </w:r>
          </w:p>
          <w:p w:rsidR="00000000" w:rsidDel="00000000" w:rsidP="00000000" w:rsidRDefault="00000000" w:rsidRPr="00000000" w14:paraId="0000015D">
            <w:pPr>
              <w:numPr>
                <w:ilvl w:val="0"/>
                <w:numId w:val="15"/>
              </w:numPr>
              <w:spacing w:line="240" w:lineRule="auto"/>
              <w:ind w:left="720" w:hanging="360"/>
              <w:rPr>
                <w:sz w:val="20"/>
                <w:szCs w:val="20"/>
              </w:rPr>
            </w:pPr>
            <w:r w:rsidDel="00000000" w:rsidR="00000000" w:rsidRPr="00000000">
              <w:rPr>
                <w:sz w:val="20"/>
                <w:szCs w:val="20"/>
                <w:rtl w:val="0"/>
              </w:rPr>
              <w:t xml:space="preserve">Discussion: Empire and Hegemony</w:t>
            </w:r>
          </w:p>
          <w:p w:rsidR="00000000" w:rsidDel="00000000" w:rsidP="00000000" w:rsidRDefault="00000000" w:rsidRPr="00000000" w14:paraId="0000015E">
            <w:pPr>
              <w:numPr>
                <w:ilvl w:val="0"/>
                <w:numId w:val="15"/>
              </w:numPr>
              <w:spacing w:line="240" w:lineRule="auto"/>
              <w:ind w:left="720" w:hanging="360"/>
              <w:rPr>
                <w:sz w:val="20"/>
                <w:szCs w:val="20"/>
              </w:rPr>
            </w:pPr>
            <w:r w:rsidDel="00000000" w:rsidR="00000000" w:rsidRPr="00000000">
              <w:rPr>
                <w:sz w:val="20"/>
                <w:szCs w:val="20"/>
                <w:rtl w:val="0"/>
              </w:rPr>
              <w:t xml:space="preserve">Writing Exercise: </w:t>
            </w:r>
            <w:r w:rsidDel="00000000" w:rsidR="00000000" w:rsidRPr="00000000">
              <w:rPr>
                <w:rFonts w:ascii="Helvetica Neue" w:cs="Helvetica Neue" w:eastAsia="Helvetica Neue" w:hAnsi="Helvetica Neue"/>
                <w:sz w:val="20"/>
                <w:szCs w:val="20"/>
                <w:rtl w:val="0"/>
              </w:rPr>
              <w:t xml:space="preserve">Policy Memorandum (Given a prompt, write a paper.)</w:t>
            </w:r>
          </w:p>
          <w:p w:rsidR="00000000" w:rsidDel="00000000" w:rsidP="00000000" w:rsidRDefault="00000000" w:rsidRPr="00000000" w14:paraId="0000015F">
            <w:pPr>
              <w:numPr>
                <w:ilvl w:val="0"/>
                <w:numId w:val="15"/>
              </w:numPr>
              <w:spacing w:line="240" w:lineRule="auto"/>
              <w:ind w:left="720" w:hanging="360"/>
              <w:rPr>
                <w:sz w:val="20"/>
                <w:szCs w:val="20"/>
              </w:rPr>
            </w:pPr>
            <w:r w:rsidDel="00000000" w:rsidR="00000000" w:rsidRPr="00000000">
              <w:rPr>
                <w:rFonts w:ascii="Helvetica Neue" w:cs="Helvetica Neue" w:eastAsia="Helvetica Neue" w:hAnsi="Helvetica Neue"/>
                <w:sz w:val="20"/>
                <w:szCs w:val="20"/>
                <w:rtl w:val="0"/>
              </w:rPr>
              <w:t xml:space="preserve">Oral Presentation (Talking points)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0">
            <w:pPr>
              <w:pageBreakBefore w:val="0"/>
              <w:widowControl w:val="0"/>
              <w:spacing w:line="240" w:lineRule="auto"/>
              <w:jc w:val="center"/>
              <w:rPr>
                <w:b w:val="1"/>
                <w:sz w:val="20"/>
                <w:szCs w:val="20"/>
              </w:rPr>
            </w:pPr>
            <w:r w:rsidDel="00000000" w:rsidR="00000000" w:rsidRPr="00000000">
              <w:rPr>
                <w:b w:val="1"/>
                <w:sz w:val="20"/>
                <w:szCs w:val="20"/>
                <w:rtl w:val="0"/>
              </w:rPr>
              <w:t xml:space="preserve">Week 13</w:t>
            </w:r>
          </w:p>
          <w:p w:rsidR="00000000" w:rsidDel="00000000" w:rsidP="00000000" w:rsidRDefault="00000000" w:rsidRPr="00000000" w14:paraId="00000161">
            <w:pPr>
              <w:pageBreakBefore w:val="0"/>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162">
            <w:pPr>
              <w:pageBreakBefore w:val="0"/>
              <w:widowControl w:val="0"/>
              <w:spacing w:line="240" w:lineRule="auto"/>
              <w:jc w:val="center"/>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pageBreakBefore w:val="0"/>
              <w:widowControl w:val="0"/>
              <w:spacing w:line="240" w:lineRule="auto"/>
              <w:rPr>
                <w:b w:val="1"/>
                <w:sz w:val="20"/>
                <w:szCs w:val="20"/>
              </w:rPr>
            </w:pPr>
            <w:r w:rsidDel="00000000" w:rsidR="00000000" w:rsidRPr="00000000">
              <w:rPr>
                <w:b w:val="1"/>
                <w:sz w:val="20"/>
                <w:szCs w:val="20"/>
                <w:rtl w:val="0"/>
              </w:rPr>
              <w:t xml:space="preserve">Module 13: Change in International Relations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numPr>
                <w:ilvl w:val="0"/>
                <w:numId w:val="15"/>
              </w:numPr>
              <w:spacing w:line="240" w:lineRule="auto"/>
              <w:ind w:left="720" w:hanging="360"/>
              <w:rPr>
                <w:sz w:val="20"/>
                <w:szCs w:val="20"/>
              </w:rPr>
            </w:pPr>
            <w:r w:rsidDel="00000000" w:rsidR="00000000" w:rsidRPr="00000000">
              <w:rPr>
                <w:sz w:val="20"/>
                <w:szCs w:val="20"/>
                <w:rtl w:val="0"/>
              </w:rPr>
              <w:t xml:space="preserve">Reading and Watching</w:t>
            </w:r>
          </w:p>
          <w:p w:rsidR="00000000" w:rsidDel="00000000" w:rsidP="00000000" w:rsidRDefault="00000000" w:rsidRPr="00000000" w14:paraId="00000165">
            <w:pPr>
              <w:numPr>
                <w:ilvl w:val="0"/>
                <w:numId w:val="15"/>
              </w:numPr>
              <w:spacing w:line="240" w:lineRule="auto"/>
              <w:ind w:left="720" w:hanging="360"/>
              <w:rPr>
                <w:sz w:val="20"/>
                <w:szCs w:val="20"/>
              </w:rPr>
            </w:pPr>
            <w:r w:rsidDel="00000000" w:rsidR="00000000" w:rsidRPr="00000000">
              <w:rPr>
                <w:sz w:val="20"/>
                <w:szCs w:val="20"/>
                <w:rtl w:val="0"/>
              </w:rPr>
              <w:t xml:space="preserve">Discussion: Social Reading Participation</w:t>
            </w:r>
          </w:p>
          <w:p w:rsidR="00000000" w:rsidDel="00000000" w:rsidP="00000000" w:rsidRDefault="00000000" w:rsidRPr="00000000" w14:paraId="00000166">
            <w:pPr>
              <w:numPr>
                <w:ilvl w:val="0"/>
                <w:numId w:val="15"/>
              </w:numPr>
              <w:spacing w:line="240" w:lineRule="auto"/>
              <w:ind w:left="720" w:hanging="360"/>
              <w:rPr>
                <w:sz w:val="20"/>
                <w:szCs w:val="20"/>
              </w:rPr>
            </w:pPr>
            <w:r w:rsidDel="00000000" w:rsidR="00000000" w:rsidRPr="00000000">
              <w:rPr>
                <w:sz w:val="20"/>
                <w:szCs w:val="20"/>
                <w:rtl w:val="0"/>
              </w:rPr>
              <w:t xml:space="preserve">Discussion: Change </w:t>
            </w:r>
          </w:p>
          <w:p w:rsidR="00000000" w:rsidDel="00000000" w:rsidP="00000000" w:rsidRDefault="00000000" w:rsidRPr="00000000" w14:paraId="00000167">
            <w:pPr>
              <w:numPr>
                <w:ilvl w:val="0"/>
                <w:numId w:val="15"/>
              </w:numPr>
              <w:spacing w:line="240" w:lineRule="auto"/>
              <w:ind w:left="720" w:hanging="360"/>
              <w:rPr>
                <w:sz w:val="20"/>
                <w:szCs w:val="20"/>
              </w:rPr>
            </w:pPr>
            <w:r w:rsidDel="00000000" w:rsidR="00000000" w:rsidRPr="00000000">
              <w:rPr>
                <w:rFonts w:ascii="Helvetica Neue" w:cs="Helvetica Neue" w:eastAsia="Helvetica Neue" w:hAnsi="Helvetica Neue"/>
                <w:sz w:val="20"/>
                <w:szCs w:val="20"/>
                <w:rtl w:val="0"/>
              </w:rPr>
              <w:t xml:space="preserve">Oral Presentation (Final presentation)</w:t>
            </w:r>
            <w:r w:rsidDel="00000000" w:rsidR="00000000" w:rsidRPr="00000000">
              <w:rPr>
                <w:rtl w:val="0"/>
              </w:rPr>
            </w:r>
          </w:p>
        </w:tc>
      </w:tr>
    </w:tbl>
    <w:p w:rsidR="00000000" w:rsidDel="00000000" w:rsidP="00000000" w:rsidRDefault="00000000" w:rsidRPr="00000000" w14:paraId="00000168">
      <w:pPr>
        <w:pageBreakBefore w:val="0"/>
        <w:rPr/>
      </w:pPr>
      <w:r w:rsidDel="00000000" w:rsidR="00000000" w:rsidRPr="00000000">
        <w:rPr>
          <w:rtl w:val="0"/>
        </w:rPr>
      </w:r>
    </w:p>
    <w:p w:rsidR="00000000" w:rsidDel="00000000" w:rsidP="00000000" w:rsidRDefault="00000000" w:rsidRPr="00000000" w14:paraId="00000169">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turnitin.com/en_us/support" TargetMode="External"/><Relationship Id="rId22" Type="http://schemas.openxmlformats.org/officeDocument/2006/relationships/hyperlink" Target="https://studenthealth.georgetown.edu/mental-health" TargetMode="External"/><Relationship Id="rId21" Type="http://schemas.openxmlformats.org/officeDocument/2006/relationships/hyperlink" Target="https://academicsupport.georgetown.edu/" TargetMode="External"/><Relationship Id="rId24" Type="http://schemas.openxmlformats.org/officeDocument/2006/relationships/hyperlink" Target="https://scs.georgetown.edu/resources-current-students/student-handbooks/" TargetMode="External"/><Relationship Id="rId23" Type="http://schemas.openxmlformats.org/officeDocument/2006/relationships/hyperlink" Target="https://ideaa.georgetown.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turnitin.com/en_us/support" TargetMode="External"/><Relationship Id="rId26" Type="http://schemas.openxmlformats.org/officeDocument/2006/relationships/hyperlink" Target="https://community.canvaslms.com/docs/DOC-2061" TargetMode="External"/><Relationship Id="rId25" Type="http://schemas.openxmlformats.org/officeDocument/2006/relationships/hyperlink" Target="https://scs.georgetown.edu/admissions/" TargetMode="External"/><Relationship Id="rId28" Type="http://schemas.openxmlformats.org/officeDocument/2006/relationships/hyperlink" Target="https://sexualassault.georgetown.edu/get-help/resourcecenter/" TargetMode="External"/><Relationship Id="rId27" Type="http://schemas.openxmlformats.org/officeDocument/2006/relationships/hyperlink" Target="https://zoom.us/accessibility" TargetMode="External"/><Relationship Id="rId5" Type="http://schemas.openxmlformats.org/officeDocument/2006/relationships/styles" Target="styles.xml"/><Relationship Id="rId6" Type="http://schemas.openxmlformats.org/officeDocument/2006/relationships/image" Target="media/image1.jpg"/><Relationship Id="rId29" Type="http://schemas.openxmlformats.org/officeDocument/2006/relationships/hyperlink" Target="mailto:sarp@georgetown.edu" TargetMode="External"/><Relationship Id="rId7" Type="http://schemas.openxmlformats.org/officeDocument/2006/relationships/hyperlink" Target="mailto:schlickw@georgetown.edu" TargetMode="External"/><Relationship Id="rId8" Type="http://schemas.openxmlformats.org/officeDocument/2006/relationships/hyperlink" Target="https://guides.library.georgetown.edu/scsgeneral/apa" TargetMode="External"/><Relationship Id="rId31" Type="http://schemas.openxmlformats.org/officeDocument/2006/relationships/hyperlink" Target="https://titleix.georgetown.edu/title-ix-pregnancy/" TargetMode="External"/><Relationship Id="rId30" Type="http://schemas.openxmlformats.org/officeDocument/2006/relationships/hyperlink" Target="https://titleix.georgetown.edu/title-ix-pregnancy/student-pregnancy/" TargetMode="External"/><Relationship Id="rId11" Type="http://schemas.openxmlformats.org/officeDocument/2006/relationships/hyperlink" Target="mailto:arc@georgetown.edu" TargetMode="External"/><Relationship Id="rId10" Type="http://schemas.openxmlformats.org/officeDocument/2006/relationships/hyperlink" Target="http://honorcouncil.georgetown.edu" TargetMode="External"/><Relationship Id="rId13" Type="http://schemas.openxmlformats.org/officeDocument/2006/relationships/hyperlink" Target="https://academicsupport.georgetown.edu/" TargetMode="External"/><Relationship Id="rId12" Type="http://schemas.openxmlformats.org/officeDocument/2006/relationships/hyperlink" Target="https://academicsupport.georgetown.edu/disability" TargetMode="External"/><Relationship Id="rId15" Type="http://schemas.openxmlformats.org/officeDocument/2006/relationships/hyperlink" Target="https://guides.library.georgetown.edu/researchcourseguides" TargetMode="External"/><Relationship Id="rId14" Type="http://schemas.openxmlformats.org/officeDocument/2006/relationships/hyperlink" Target="https://get.adobe.com/reader/" TargetMode="External"/><Relationship Id="rId17" Type="http://schemas.openxmlformats.org/officeDocument/2006/relationships/hyperlink" Target="http://scswritinglab.georgetown.domains/" TargetMode="External"/><Relationship Id="rId16" Type="http://schemas.openxmlformats.org/officeDocument/2006/relationships/hyperlink" Target="https://www.library.georgetown.edu/" TargetMode="External"/><Relationship Id="rId19" Type="http://schemas.openxmlformats.org/officeDocument/2006/relationships/hyperlink" Target="https://help.georgetown.edu/sims/helpcenter/common/layout/SelfhelpArticleView.seam?inst_name=georgetown_university&amp;article_id=8580-8283-5647" TargetMode="External"/><Relationship Id="rId18" Type="http://schemas.openxmlformats.org/officeDocument/2006/relationships/hyperlink" Target="https://community.canvaslms.com/docs/DOC-1070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