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0"/>
          <w:szCs w:val="20"/>
        </w:rPr>
      </w:pPr>
      <w:r w:rsidDel="00000000" w:rsidR="00000000" w:rsidRPr="00000000">
        <w:rPr>
          <w:rFonts w:ascii="Calibri" w:cs="Calibri" w:eastAsia="Calibri" w:hAnsi="Calibri"/>
        </w:rPr>
        <w:drawing>
          <wp:inline distB="0" distT="0" distL="0" distR="0">
            <wp:extent cx="4102100" cy="1538288"/>
            <wp:effectExtent b="0" l="0" r="0" t="0"/>
            <wp:docPr descr="https://lh6.googleusercontent.com/jhy-2ocp-XSuqgX7sXbV9DP-x3xPy0MH6ls0A0L9A26c_TJlAVbvVSPLK9LG4TPoD_Qwq4zNS4d-8HVCrHhXVFHc_fM1rwDaZRroScf0oOd9ZjwlVhI2eYxjxn_XlN2Ei4MDN8ssuaKZmdjxGw" id="1" name="image1.jpg"/>
            <a:graphic>
              <a:graphicData uri="http://schemas.openxmlformats.org/drawingml/2006/picture">
                <pic:pic>
                  <pic:nvPicPr>
                    <pic:cNvPr descr="https://lh6.googleusercontent.com/jhy-2ocp-XSuqgX7sXbV9DP-x3xPy0MH6ls0A0L9A26c_TJlAVbvVSPLK9LG4TPoD_Qwq4zNS4d-8HVCrHhXVFHc_fM1rwDaZRroScf0oOd9ZjwlVhI2eYxjxn_XlN2Ei4MDN8ssuaKZmdjxGw" id="0" name="image1.jpg"/>
                    <pic:cNvPicPr preferRelativeResize="0"/>
                  </pic:nvPicPr>
                  <pic:blipFill>
                    <a:blip r:embed="rId6"/>
                    <a:srcRect b="0" l="0" r="0" t="0"/>
                    <a:stretch>
                      <a:fillRect/>
                    </a:stretch>
                  </pic:blipFill>
                  <pic:spPr>
                    <a:xfrm>
                      <a:off x="0" y="0"/>
                      <a:ext cx="4102100" cy="1538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b w:val="1"/>
          <w:sz w:val="20"/>
          <w:szCs w:val="20"/>
        </w:rPr>
      </w:pPr>
      <w:r w:rsidDel="00000000" w:rsidR="00000000" w:rsidRPr="00000000">
        <w:rPr>
          <w:rtl w:val="0"/>
        </w:rPr>
      </w:r>
    </w:p>
    <w:tbl>
      <w:tblPr>
        <w:tblStyle w:val="Table1"/>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3c78d8" w:val="clear"/>
            <w:tcMar>
              <w:top w:w="100.0" w:type="dxa"/>
              <w:left w:w="100.0" w:type="dxa"/>
              <w:bottom w:w="100.0" w:type="dxa"/>
              <w:right w:w="100.0" w:type="dxa"/>
            </w:tcMar>
            <w:vAlign w:val="top"/>
          </w:tcPr>
          <w:p w:rsidR="00000000" w:rsidDel="00000000" w:rsidP="00000000" w:rsidRDefault="00000000" w:rsidRPr="00000000" w14:paraId="00000003">
            <w:pPr>
              <w:pStyle w:val="Heading5"/>
              <w:spacing w:line="240" w:lineRule="auto"/>
              <w:jc w:val="center"/>
              <w:rPr>
                <w:b w:val="1"/>
                <w:color w:val="ffffff"/>
              </w:rPr>
            </w:pPr>
            <w:bookmarkStart w:colFirst="0" w:colLast="0" w:name="_wufnfxaz16z5" w:id="0"/>
            <w:bookmarkEnd w:id="0"/>
            <w:r w:rsidDel="00000000" w:rsidR="00000000" w:rsidRPr="00000000">
              <w:rPr>
                <w:b w:val="1"/>
                <w:color w:val="ffffff"/>
                <w:rtl w:val="0"/>
              </w:rPr>
              <w:t xml:space="preserve">Georgetown University, Bachelor of Arts in Liberal Studies</w:t>
            </w:r>
          </w:p>
          <w:p w:rsidR="00000000" w:rsidDel="00000000" w:rsidP="00000000" w:rsidRDefault="00000000" w:rsidRPr="00000000" w14:paraId="00000004">
            <w:pPr>
              <w:pStyle w:val="Heading2"/>
              <w:spacing w:line="240" w:lineRule="auto"/>
              <w:jc w:val="center"/>
              <w:rPr>
                <w:b w:val="1"/>
                <w:color w:val="ffffff"/>
                <w:sz w:val="28"/>
                <w:szCs w:val="28"/>
              </w:rPr>
            </w:pPr>
            <w:bookmarkStart w:colFirst="0" w:colLast="0" w:name="_1xg2h4xj79q5" w:id="1"/>
            <w:bookmarkEnd w:id="1"/>
            <w:r w:rsidDel="00000000" w:rsidR="00000000" w:rsidRPr="00000000">
              <w:rPr>
                <w:b w:val="1"/>
                <w:color w:val="ffffff"/>
                <w:sz w:val="28"/>
                <w:szCs w:val="28"/>
                <w:rtl w:val="0"/>
              </w:rPr>
              <w:t xml:space="preserve">Ethical Leadership (BLHV-2319-101)</w:t>
            </w:r>
          </w:p>
          <w:p w:rsidR="00000000" w:rsidDel="00000000" w:rsidP="00000000" w:rsidRDefault="00000000" w:rsidRPr="00000000" w14:paraId="00000005">
            <w:pPr>
              <w:pStyle w:val="Heading5"/>
              <w:jc w:val="center"/>
              <w:rPr>
                <w:b w:val="1"/>
                <w:color w:val="ffffff"/>
              </w:rPr>
            </w:pPr>
            <w:bookmarkStart w:colFirst="0" w:colLast="0" w:name="_5iz9pg6lmnv" w:id="2"/>
            <w:bookmarkEnd w:id="2"/>
            <w:r w:rsidDel="00000000" w:rsidR="00000000" w:rsidRPr="00000000">
              <w:rPr>
                <w:b w:val="1"/>
                <w:color w:val="ffffff"/>
                <w:rtl w:val="0"/>
              </w:rPr>
              <w:t xml:space="preserve">Fall</w:t>
            </w:r>
            <w:r w:rsidDel="00000000" w:rsidR="00000000" w:rsidRPr="00000000">
              <w:rPr>
                <w:b w:val="1"/>
                <w:color w:val="ffffff"/>
                <w:rtl w:val="0"/>
              </w:rPr>
              <w:t xml:space="preserve"> 2021</w:t>
            </w:r>
          </w:p>
        </w:tc>
      </w:tr>
    </w:tbl>
    <w:p w:rsidR="00000000" w:rsidDel="00000000" w:rsidP="00000000" w:rsidRDefault="00000000" w:rsidRPr="00000000" w14:paraId="00000006">
      <w:pPr>
        <w:rPr>
          <w:sz w:val="20"/>
          <w:szCs w:val="20"/>
        </w:rPr>
      </w:pPr>
      <w:r w:rsidDel="00000000" w:rsidR="00000000" w:rsidRPr="00000000">
        <w:rPr>
          <w:b w:val="1"/>
          <w:sz w:val="20"/>
          <w:szCs w:val="20"/>
          <w:rtl w:val="0"/>
        </w:rPr>
        <w:t xml:space="preserve">Credits: </w:t>
      </w:r>
      <w:r w:rsidDel="00000000" w:rsidR="00000000" w:rsidRPr="00000000">
        <w:rPr>
          <w:sz w:val="20"/>
          <w:szCs w:val="20"/>
          <w:rtl w:val="0"/>
        </w:rPr>
        <w:t xml:space="preserve">3</w:t>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rPr>
          <w:color w:val="ff0000"/>
          <w:sz w:val="20"/>
          <w:szCs w:val="20"/>
        </w:rPr>
      </w:pPr>
      <w:r w:rsidDel="00000000" w:rsidR="00000000" w:rsidRPr="00000000">
        <w:rPr>
          <w:b w:val="1"/>
          <w:sz w:val="20"/>
          <w:szCs w:val="20"/>
          <w:rtl w:val="0"/>
        </w:rPr>
        <w:t xml:space="preserve">Dates: </w:t>
      </w:r>
      <w:r w:rsidDel="00000000" w:rsidR="00000000" w:rsidRPr="00000000">
        <w:rPr>
          <w:sz w:val="20"/>
          <w:szCs w:val="20"/>
          <w:rtl w:val="0"/>
        </w:rPr>
        <w:t xml:space="preserve">Wednesday, August 25, 2021 to Friday, December 17, 2021</w:t>
      </w:r>
      <w:r w:rsidDel="00000000" w:rsidR="00000000" w:rsidRPr="00000000">
        <w:rPr>
          <w:rtl w:val="0"/>
        </w:rPr>
      </w:r>
    </w:p>
    <w:p w:rsidR="00000000" w:rsidDel="00000000" w:rsidP="00000000" w:rsidRDefault="00000000" w:rsidRPr="00000000" w14:paraId="00000009">
      <w:pPr>
        <w:rPr>
          <w:color w:val="ff0000"/>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Location:</w:t>
      </w:r>
      <w:r w:rsidDel="00000000" w:rsidR="00000000" w:rsidRPr="00000000">
        <w:rPr>
          <w:sz w:val="20"/>
          <w:szCs w:val="20"/>
          <w:rtl w:val="0"/>
        </w:rPr>
        <w:t xml:space="preserve"> Georgetown University School of Continuing Studies (SCS) utilizes the Canvas Learning Management System for the provision of online courses. As an online course, all course content will be provided and exchanged on the Canvas platform.</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Instructor:</w:t>
      </w:r>
      <w:r w:rsidDel="00000000" w:rsidR="00000000" w:rsidRPr="00000000">
        <w:rPr>
          <w:sz w:val="20"/>
          <w:szCs w:val="20"/>
          <w:rtl w:val="0"/>
        </w:rPr>
        <w:t xml:space="preserve"> Christian Golden (cmg53</w:t>
      </w:r>
      <w:r w:rsidDel="00000000" w:rsidR="00000000" w:rsidRPr="00000000">
        <w:rPr>
          <w:sz w:val="20"/>
          <w:szCs w:val="20"/>
          <w:rtl w:val="0"/>
        </w:rPr>
        <w:t xml:space="preserve">@georgetown.edu</w:t>
      </w:r>
      <w:r w:rsidDel="00000000" w:rsidR="00000000" w:rsidRPr="00000000">
        <w:rPr>
          <w:sz w:val="20"/>
          <w:szCs w:val="20"/>
          <w:rtl w:val="0"/>
        </w:rPr>
        <w:t xml:space="preserve">). </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b w:val="1"/>
          <w:sz w:val="20"/>
          <w:szCs w:val="20"/>
          <w:rtl w:val="0"/>
        </w:rPr>
        <w:t xml:space="preserve">Instructor Contact Information:</w:t>
      </w:r>
      <w:r w:rsidDel="00000000" w:rsidR="00000000" w:rsidRPr="00000000">
        <w:rPr>
          <w:sz w:val="20"/>
          <w:szCs w:val="20"/>
          <w:rtl w:val="0"/>
        </w:rPr>
        <w:t xml:space="preserve"> Please email me through the Canvas Inbox. If you have issues with the Canvas Inbox, please contact me using the above email address. </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b w:val="1"/>
          <w:sz w:val="20"/>
          <w:szCs w:val="20"/>
          <w:rtl w:val="0"/>
        </w:rPr>
        <w:t xml:space="preserve">Virtual Office Hours:</w:t>
      </w:r>
      <w:r w:rsidDel="00000000" w:rsidR="00000000" w:rsidRPr="00000000">
        <w:rPr>
          <w:sz w:val="20"/>
          <w:szCs w:val="20"/>
          <w:rtl w:val="0"/>
        </w:rPr>
        <w:t xml:space="preserve"> Scheduled as needed. These times will be open and informal for student questions. Please notify me in advance if you would like to meet with me during office hours via Zoom.</w:t>
      </w:r>
    </w:p>
    <w:p w:rsidR="00000000" w:rsidDel="00000000" w:rsidP="00000000" w:rsidRDefault="00000000" w:rsidRPr="00000000" w14:paraId="00000011">
      <w:pPr>
        <w:rPr>
          <w:sz w:val="20"/>
          <w:szCs w:val="20"/>
        </w:rPr>
      </w:pPr>
      <w:r w:rsidDel="00000000" w:rsidR="00000000" w:rsidRPr="00000000">
        <w:rPr>
          <w:rtl w:val="0"/>
        </w:rPr>
      </w:r>
    </w:p>
    <w:tbl>
      <w:tblPr>
        <w:tblStyle w:val="Table2"/>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2">
            <w:pPr>
              <w:pStyle w:val="Heading3"/>
              <w:widowControl w:val="0"/>
              <w:spacing w:line="240" w:lineRule="auto"/>
              <w:rPr>
                <w:b w:val="1"/>
                <w:color w:val="000000"/>
              </w:rPr>
            </w:pPr>
            <w:bookmarkStart w:colFirst="0" w:colLast="0" w:name="_grjpn7hqmzhi" w:id="3"/>
            <w:bookmarkEnd w:id="3"/>
            <w:r w:rsidDel="00000000" w:rsidR="00000000" w:rsidRPr="00000000">
              <w:rPr>
                <w:b w:val="1"/>
                <w:color w:val="000000"/>
                <w:rtl w:val="0"/>
              </w:rPr>
              <w:t xml:space="preserve">Course Description</w:t>
            </w:r>
          </w:p>
        </w:tc>
      </w:tr>
    </w:tbl>
    <w:p w:rsidR="00000000" w:rsidDel="00000000" w:rsidP="00000000" w:rsidRDefault="00000000" w:rsidRPr="00000000" w14:paraId="00000013">
      <w:pPr>
        <w:rPr>
          <w:color w:val="ff0000"/>
          <w:sz w:val="20"/>
          <w:szCs w:val="20"/>
        </w:rPr>
      </w:pPr>
      <w:r w:rsidDel="00000000" w:rsidR="00000000" w:rsidRPr="00000000">
        <w:rPr>
          <w:rtl w:val="0"/>
        </w:rPr>
      </w:r>
    </w:p>
    <w:p w:rsidR="00000000" w:rsidDel="00000000" w:rsidP="00000000" w:rsidRDefault="00000000" w:rsidRPr="00000000" w14:paraId="00000014">
      <w:pPr>
        <w:spacing w:line="276.00000208074397" w:lineRule="auto"/>
        <w:rPr>
          <w:sz w:val="20"/>
          <w:szCs w:val="20"/>
        </w:rPr>
      </w:pPr>
      <w:r w:rsidDel="00000000" w:rsidR="00000000" w:rsidRPr="00000000">
        <w:rPr>
          <w:sz w:val="20"/>
          <w:szCs w:val="20"/>
          <w:rtl w:val="0"/>
        </w:rPr>
        <w:t xml:space="preserve">This course offers a selective introduction to the study of philosophy through the critical examination of ethical issues arising within situations calling for responsible leadership. We will apply theoretical principles to selected case studies from professional life. Our aim is to practice careful, critical analysis of problems of right and wrong conduct around finance, marketing and advertising, corporate governance, international human rights, data science, global business, distributive and social justice, environmental policy, COVID-19 and similar public health crises, and national and global democratic citizenship.  </w:t>
      </w:r>
    </w:p>
    <w:p w:rsidR="00000000" w:rsidDel="00000000" w:rsidP="00000000" w:rsidRDefault="00000000" w:rsidRPr="00000000" w14:paraId="00000015">
      <w:pPr>
        <w:spacing w:line="276.00000208074397" w:lineRule="auto"/>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tbl>
      <w:tblPr>
        <w:tblStyle w:val="Table3"/>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8">
            <w:pPr>
              <w:pStyle w:val="Heading3"/>
              <w:widowControl w:val="0"/>
              <w:spacing w:line="240" w:lineRule="auto"/>
              <w:rPr>
                <w:b w:val="1"/>
                <w:color w:val="000000"/>
              </w:rPr>
            </w:pPr>
            <w:bookmarkStart w:colFirst="0" w:colLast="0" w:name="_al8yr5uaais4" w:id="4"/>
            <w:bookmarkEnd w:id="4"/>
            <w:r w:rsidDel="00000000" w:rsidR="00000000" w:rsidRPr="00000000">
              <w:rPr>
                <w:b w:val="1"/>
                <w:color w:val="000000"/>
                <w:rtl w:val="0"/>
              </w:rPr>
              <w:t xml:space="preserve">Course Learning Objectives</w:t>
            </w:r>
          </w:p>
        </w:tc>
      </w:tr>
    </w:tbl>
    <w:p w:rsidR="00000000" w:rsidDel="00000000" w:rsidP="00000000" w:rsidRDefault="00000000" w:rsidRPr="00000000" w14:paraId="00000019">
      <w:pPr>
        <w:widowControl w:val="0"/>
        <w:rPr>
          <w:sz w:val="20"/>
          <w:szCs w:val="20"/>
        </w:rPr>
      </w:pPr>
      <w:r w:rsidDel="00000000" w:rsidR="00000000" w:rsidRPr="00000000">
        <w:rPr>
          <w:sz w:val="20"/>
          <w:szCs w:val="20"/>
          <w:rtl w:val="0"/>
        </w:rPr>
        <w:br w:type="textWrapping"/>
        <w:t xml:space="preserve">Upon successful completion of this course, you will be able to:</w:t>
      </w:r>
    </w:p>
    <w:p w:rsidR="00000000" w:rsidDel="00000000" w:rsidP="00000000" w:rsidRDefault="00000000" w:rsidRPr="00000000" w14:paraId="0000001A">
      <w:pPr>
        <w:widowControl w:val="0"/>
        <w:spacing w:line="240" w:lineRule="auto"/>
        <w:ind w:left="720" w:hanging="360"/>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w:t>
      </w:r>
    </w:p>
    <w:p w:rsidR="00000000" w:rsidDel="00000000" w:rsidP="00000000" w:rsidRDefault="00000000" w:rsidRPr="00000000" w14:paraId="0000001B">
      <w:pPr>
        <w:numPr>
          <w:ilvl w:val="0"/>
          <w:numId w:val="8"/>
        </w:numPr>
        <w:ind w:left="720" w:hanging="360"/>
        <w:rPr>
          <w:sz w:val="20"/>
          <w:szCs w:val="20"/>
        </w:rPr>
      </w:pPr>
      <w:r w:rsidDel="00000000" w:rsidR="00000000" w:rsidRPr="00000000">
        <w:rPr>
          <w:sz w:val="20"/>
          <w:szCs w:val="20"/>
          <w:rtl w:val="0"/>
        </w:rPr>
        <w:t xml:space="preserve">Examine our assumptions and commitments about what living responsibly requires of us.</w:t>
      </w:r>
    </w:p>
    <w:p w:rsidR="00000000" w:rsidDel="00000000" w:rsidP="00000000" w:rsidRDefault="00000000" w:rsidRPr="00000000" w14:paraId="0000001C">
      <w:pPr>
        <w:numPr>
          <w:ilvl w:val="0"/>
          <w:numId w:val="8"/>
        </w:numPr>
        <w:spacing w:after="0" w:afterAutospacing="0" w:line="240" w:lineRule="auto"/>
        <w:ind w:left="720" w:hanging="360"/>
        <w:rPr>
          <w:sz w:val="20"/>
          <w:szCs w:val="20"/>
        </w:rPr>
      </w:pPr>
      <w:r w:rsidDel="00000000" w:rsidR="00000000" w:rsidRPr="00000000">
        <w:rPr>
          <w:sz w:val="20"/>
          <w:szCs w:val="20"/>
          <w:rtl w:val="0"/>
        </w:rPr>
        <w:t xml:space="preserve">Evaluate and critique key concepts and theories within the philosophical study of ethics.</w:t>
      </w:r>
    </w:p>
    <w:p w:rsidR="00000000" w:rsidDel="00000000" w:rsidP="00000000" w:rsidRDefault="00000000" w:rsidRPr="00000000" w14:paraId="0000001D">
      <w:pPr>
        <w:numPr>
          <w:ilvl w:val="0"/>
          <w:numId w:val="8"/>
        </w:numPr>
        <w:ind w:left="720" w:hanging="360"/>
        <w:rPr>
          <w:sz w:val="20"/>
          <w:szCs w:val="20"/>
        </w:rPr>
      </w:pPr>
      <w:r w:rsidDel="00000000" w:rsidR="00000000" w:rsidRPr="00000000">
        <w:rPr>
          <w:sz w:val="20"/>
          <w:szCs w:val="20"/>
          <w:highlight w:val="white"/>
          <w:rtl w:val="0"/>
        </w:rPr>
        <w:t xml:space="preserve">Recognize and apply core </w:t>
      </w:r>
      <w:r w:rsidDel="00000000" w:rsidR="00000000" w:rsidRPr="00000000">
        <w:rPr>
          <w:sz w:val="20"/>
          <w:szCs w:val="20"/>
          <w:rtl w:val="0"/>
        </w:rPr>
        <w:t xml:space="preserve">ideas in a variety of subject matter areas, including marketing and finance, social and economic policy, and the ethical dimensions of timely issues such as big data, global corporate citizenship, and environmental stewardship.</w:t>
      </w:r>
    </w:p>
    <w:p w:rsidR="00000000" w:rsidDel="00000000" w:rsidP="00000000" w:rsidRDefault="00000000" w:rsidRPr="00000000" w14:paraId="0000001E">
      <w:pPr>
        <w:numPr>
          <w:ilvl w:val="0"/>
          <w:numId w:val="8"/>
        </w:numPr>
        <w:ind w:left="720" w:hanging="360"/>
        <w:rPr>
          <w:sz w:val="20"/>
          <w:szCs w:val="20"/>
        </w:rPr>
      </w:pPr>
      <w:r w:rsidDel="00000000" w:rsidR="00000000" w:rsidRPr="00000000">
        <w:rPr>
          <w:sz w:val="20"/>
          <w:szCs w:val="20"/>
          <w:rtl w:val="0"/>
        </w:rPr>
        <w:t xml:space="preserve">Apply an understanding of ethical standards and principles to a range of practical issues and situations.</w:t>
      </w:r>
    </w:p>
    <w:p w:rsidR="00000000" w:rsidDel="00000000" w:rsidP="00000000" w:rsidRDefault="00000000" w:rsidRPr="00000000" w14:paraId="0000001F">
      <w:pPr>
        <w:numPr>
          <w:ilvl w:val="0"/>
          <w:numId w:val="8"/>
        </w:numPr>
        <w:spacing w:after="0" w:afterAutospacing="0" w:line="240" w:lineRule="auto"/>
        <w:ind w:left="720" w:hanging="360"/>
        <w:rPr>
          <w:sz w:val="20"/>
          <w:szCs w:val="20"/>
        </w:rPr>
      </w:pPr>
      <w:r w:rsidDel="00000000" w:rsidR="00000000" w:rsidRPr="00000000">
        <w:rPr>
          <w:sz w:val="20"/>
          <w:szCs w:val="20"/>
          <w:highlight w:val="white"/>
          <w:rtl w:val="0"/>
        </w:rPr>
        <w:t xml:space="preserve">Study and practice the sk</w:t>
      </w:r>
      <w:r w:rsidDel="00000000" w:rsidR="00000000" w:rsidRPr="00000000">
        <w:rPr>
          <w:sz w:val="20"/>
          <w:szCs w:val="20"/>
          <w:rtl w:val="0"/>
        </w:rPr>
        <w:t xml:space="preserve">ills of effective, ethical leadership in a range of collaborative activities around challenges in professional life.</w:t>
      </w:r>
    </w:p>
    <w:p w:rsidR="00000000" w:rsidDel="00000000" w:rsidP="00000000" w:rsidRDefault="00000000" w:rsidRPr="00000000" w14:paraId="00000020">
      <w:pPr>
        <w:numPr>
          <w:ilvl w:val="0"/>
          <w:numId w:val="8"/>
        </w:numPr>
        <w:ind w:left="720" w:hanging="360"/>
        <w:rPr>
          <w:sz w:val="20"/>
          <w:szCs w:val="20"/>
        </w:rPr>
      </w:pPr>
      <w:r w:rsidDel="00000000" w:rsidR="00000000" w:rsidRPr="00000000">
        <w:rPr>
          <w:sz w:val="20"/>
          <w:szCs w:val="20"/>
          <w:highlight w:val="white"/>
          <w:rtl w:val="0"/>
        </w:rPr>
        <w:t xml:space="preserve">Investigate pri</w:t>
      </w:r>
      <w:r w:rsidDel="00000000" w:rsidR="00000000" w:rsidRPr="00000000">
        <w:rPr>
          <w:sz w:val="20"/>
          <w:szCs w:val="20"/>
          <w:rtl w:val="0"/>
        </w:rPr>
        <w:t xml:space="preserve">vacy issues and other moral problems surrounding the collection and usage of data-knowledge.</w:t>
      </w:r>
    </w:p>
    <w:p w:rsidR="00000000" w:rsidDel="00000000" w:rsidP="00000000" w:rsidRDefault="00000000" w:rsidRPr="00000000" w14:paraId="00000021">
      <w:pPr>
        <w:numPr>
          <w:ilvl w:val="0"/>
          <w:numId w:val="8"/>
        </w:numPr>
        <w:ind w:left="720" w:hanging="360"/>
        <w:rPr>
          <w:sz w:val="20"/>
          <w:szCs w:val="20"/>
        </w:rPr>
      </w:pPr>
      <w:r w:rsidDel="00000000" w:rsidR="00000000" w:rsidRPr="00000000">
        <w:rPr>
          <w:sz w:val="20"/>
          <w:szCs w:val="20"/>
          <w:highlight w:val="white"/>
          <w:rtl w:val="0"/>
        </w:rPr>
        <w:t xml:space="preserve">Practice careful analysi</w:t>
      </w:r>
      <w:r w:rsidDel="00000000" w:rsidR="00000000" w:rsidRPr="00000000">
        <w:rPr>
          <w:sz w:val="20"/>
          <w:szCs w:val="20"/>
          <w:rtl w:val="0"/>
        </w:rPr>
        <w:t xml:space="preserve">s and dialogue in order to become better citizens of a free and plural society where we exchange reasons for our beliefs and actions in a civil and public-spirited way.</w:t>
      </w:r>
    </w:p>
    <w:p w:rsidR="00000000" w:rsidDel="00000000" w:rsidP="00000000" w:rsidRDefault="00000000" w:rsidRPr="00000000" w14:paraId="00000022">
      <w:pPr>
        <w:rPr>
          <w:sz w:val="20"/>
          <w:szCs w:val="20"/>
        </w:rPr>
      </w:pPr>
      <w:r w:rsidDel="00000000" w:rsidR="00000000" w:rsidRPr="00000000">
        <w:rPr>
          <w:rtl w:val="0"/>
        </w:rPr>
      </w:r>
    </w:p>
    <w:tbl>
      <w:tblPr>
        <w:tblStyle w:val="Table4"/>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23">
            <w:pPr>
              <w:pStyle w:val="Heading3"/>
              <w:widowControl w:val="0"/>
              <w:spacing w:line="240" w:lineRule="auto"/>
              <w:rPr>
                <w:b w:val="1"/>
                <w:color w:val="000000"/>
              </w:rPr>
            </w:pPr>
            <w:bookmarkStart w:colFirst="0" w:colLast="0" w:name="_s3p39c90yic2" w:id="5"/>
            <w:bookmarkEnd w:id="5"/>
            <w:r w:rsidDel="00000000" w:rsidR="00000000" w:rsidRPr="00000000">
              <w:rPr>
                <w:b w:val="1"/>
                <w:color w:val="000000"/>
                <w:rtl w:val="0"/>
              </w:rPr>
              <w:t xml:space="preserve">Required Readings for Purchase</w:t>
            </w:r>
          </w:p>
        </w:tc>
      </w:tr>
    </w:tbl>
    <w:p w:rsidR="00000000" w:rsidDel="00000000" w:rsidP="00000000" w:rsidRDefault="00000000" w:rsidRPr="00000000" w14:paraId="00000024">
      <w:pPr>
        <w:spacing w:line="288.00000000000006" w:lineRule="auto"/>
        <w:ind w:left="0" w:right="180" w:firstLine="0"/>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Ciulla, J. B., Martin, C. &amp; Solomon, R. C. (Eds.) (2018). Honest Work: A Business Ethics Reader (Fourth Edition). New York: Oxford University Press. ISBN-13: 978-0190497682 [Henceforth referred to as Ciulla et al. ]</w:t>
      </w:r>
    </w:p>
    <w:p w:rsidR="00000000" w:rsidDel="00000000" w:rsidP="00000000" w:rsidRDefault="00000000" w:rsidRPr="00000000" w14:paraId="00000026">
      <w:pPr>
        <w:rPr>
          <w:sz w:val="20"/>
          <w:szCs w:val="20"/>
        </w:rPr>
      </w:pPr>
      <w:r w:rsidDel="00000000" w:rsidR="00000000" w:rsidRPr="00000000">
        <w:rPr>
          <w:rtl w:val="0"/>
        </w:rPr>
      </w:r>
    </w:p>
    <w:tbl>
      <w:tblPr>
        <w:tblStyle w:val="Table5"/>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27">
            <w:pPr>
              <w:pStyle w:val="Heading3"/>
              <w:widowControl w:val="0"/>
              <w:spacing w:line="240" w:lineRule="auto"/>
              <w:rPr>
                <w:b w:val="1"/>
                <w:color w:val="000000"/>
              </w:rPr>
            </w:pPr>
            <w:bookmarkStart w:colFirst="0" w:colLast="0" w:name="_7mz6n1ha4suh" w:id="6"/>
            <w:bookmarkEnd w:id="6"/>
            <w:r w:rsidDel="00000000" w:rsidR="00000000" w:rsidRPr="00000000">
              <w:rPr>
                <w:b w:val="1"/>
                <w:color w:val="000000"/>
                <w:rtl w:val="0"/>
              </w:rPr>
              <w:t xml:space="preserve">Overview of Course Structure</w:t>
            </w:r>
          </w:p>
        </w:tc>
      </w:tr>
    </w:tbl>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This course consists of 15 modules, excluding the orientation module. Each module corresponds to approximately 1 week of study in this approximately 15-week course (16th week for wrap-up and final assessments). You should complete the orientation module prior to beginning Module 1.</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sz w:val="20"/>
          <w:szCs w:val="20"/>
          <w:rtl w:val="0"/>
        </w:rPr>
        <w:t xml:space="preserve">A few modules are open for learning at one time. The later course modules are locked and will open on specific dates as you move through the course so that you can work on them. The modules and activities must be done sequentially and certain activities and assignments must be completed by certain dates.</w:t>
      </w:r>
      <w:r w:rsidDel="00000000" w:rsidR="00000000" w:rsidRPr="00000000">
        <w:rPr>
          <w:color w:val="ff0000"/>
          <w:sz w:val="20"/>
          <w:szCs w:val="20"/>
          <w:rtl w:val="0"/>
        </w:rPr>
        <w:t xml:space="preserve"> </w:t>
      </w:r>
      <w:r w:rsidDel="00000000" w:rsidR="00000000" w:rsidRPr="00000000">
        <w:rPr>
          <w:sz w:val="20"/>
          <w:szCs w:val="20"/>
          <w:rtl w:val="0"/>
        </w:rPr>
        <w:t xml:space="preserve">See the </w:t>
      </w:r>
      <w:hyperlink w:anchor="_h9ajlzzdjnmr">
        <w:r w:rsidDel="00000000" w:rsidR="00000000" w:rsidRPr="00000000">
          <w:rPr>
            <w:color w:val="1155cc"/>
            <w:sz w:val="20"/>
            <w:szCs w:val="20"/>
            <w:u w:val="single"/>
            <w:rtl w:val="0"/>
          </w:rPr>
          <w:t xml:space="preserve">Weekly Schedule</w:t>
        </w:r>
      </w:hyperlink>
      <w:r w:rsidDel="00000000" w:rsidR="00000000" w:rsidRPr="00000000">
        <w:rPr>
          <w:sz w:val="20"/>
          <w:szCs w:val="20"/>
          <w:rtl w:val="0"/>
        </w:rPr>
        <w:t xml:space="preserve"> for details. </w:t>
      </w:r>
      <w:r w:rsidDel="00000000" w:rsidR="00000000" w:rsidRPr="00000000">
        <w:rPr>
          <w:rtl w:val="0"/>
        </w:rPr>
      </w:r>
    </w:p>
    <w:p w:rsidR="00000000" w:rsidDel="00000000" w:rsidP="00000000" w:rsidRDefault="00000000" w:rsidRPr="00000000" w14:paraId="0000002C">
      <w:pPr>
        <w:rPr>
          <w:color w:val="ff0000"/>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tbl>
      <w:tblPr>
        <w:tblStyle w:val="Table6"/>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2E">
            <w:pPr>
              <w:pStyle w:val="Heading3"/>
              <w:widowControl w:val="0"/>
              <w:spacing w:line="240" w:lineRule="auto"/>
              <w:rPr>
                <w:b w:val="1"/>
                <w:color w:val="000000"/>
              </w:rPr>
            </w:pPr>
            <w:bookmarkStart w:colFirst="0" w:colLast="0" w:name="_2dzwtql1ztc" w:id="7"/>
            <w:bookmarkEnd w:id="7"/>
            <w:r w:rsidDel="00000000" w:rsidR="00000000" w:rsidRPr="00000000">
              <w:rPr>
                <w:b w:val="1"/>
                <w:color w:val="000000"/>
                <w:rtl w:val="0"/>
              </w:rPr>
              <w:t xml:space="preserve">Elements of This Course</w:t>
            </w:r>
          </w:p>
        </w:tc>
      </w:tr>
    </w:tbl>
    <w:p w:rsidR="00000000" w:rsidDel="00000000" w:rsidP="00000000" w:rsidRDefault="00000000" w:rsidRPr="00000000" w14:paraId="0000002F">
      <w:pPr>
        <w:rPr>
          <w:sz w:val="20"/>
          <w:szCs w:val="20"/>
        </w:rPr>
      </w:pPr>
      <w:r w:rsidDel="00000000" w:rsidR="00000000" w:rsidRPr="00000000">
        <w:rPr>
          <w:sz w:val="20"/>
          <w:szCs w:val="20"/>
          <w:rtl w:val="0"/>
        </w:rPr>
        <w:t xml:space="preserve">Your course grade will be based on your completion of course activities and assignments. You will read full details about each of them in the Canvas course. </w:t>
      </w:r>
    </w:p>
    <w:p w:rsidR="00000000" w:rsidDel="00000000" w:rsidP="00000000" w:rsidRDefault="00000000" w:rsidRPr="00000000" w14:paraId="00000030">
      <w:pPr>
        <w:rPr>
          <w:sz w:val="20"/>
          <w:szCs w:val="2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25"/>
        <w:gridCol w:w="1635"/>
        <w:tblGridChange w:id="0">
          <w:tblGrid>
            <w:gridCol w:w="7725"/>
            <w:gridCol w:w="163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1">
            <w:pPr>
              <w:pStyle w:val="Heading5"/>
              <w:rPr>
                <w:b w:val="1"/>
                <w:color w:val="000000"/>
                <w:sz w:val="24"/>
                <w:szCs w:val="24"/>
              </w:rPr>
            </w:pPr>
            <w:bookmarkStart w:colFirst="0" w:colLast="0" w:name="_oj535llpett9" w:id="8"/>
            <w:bookmarkEnd w:id="8"/>
            <w:r w:rsidDel="00000000" w:rsidR="00000000" w:rsidRPr="00000000">
              <w:rPr>
                <w:b w:val="1"/>
                <w:color w:val="000000"/>
                <w:sz w:val="24"/>
                <w:szCs w:val="24"/>
                <w:rtl w:val="0"/>
              </w:rPr>
              <w:t xml:space="preserve">Activities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2">
            <w:pPr>
              <w:pStyle w:val="Heading5"/>
              <w:rPr>
                <w:b w:val="1"/>
                <w:color w:val="000000"/>
                <w:sz w:val="24"/>
                <w:szCs w:val="24"/>
              </w:rPr>
            </w:pPr>
            <w:bookmarkStart w:colFirst="0" w:colLast="0" w:name="_jt3dz4vpf5hk" w:id="9"/>
            <w:bookmarkEnd w:id="9"/>
            <w:r w:rsidDel="00000000" w:rsidR="00000000" w:rsidRPr="00000000">
              <w:rPr>
                <w:b w:val="1"/>
                <w:color w:val="000000"/>
                <w:sz w:val="24"/>
                <w:szCs w:val="24"/>
                <w:rtl w:val="0"/>
              </w:rPr>
              <w:t xml:space="preserve">% of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Style w:val="Heading5"/>
              <w:rPr>
                <w:b w:val="1"/>
                <w:color w:val="000000"/>
              </w:rPr>
            </w:pPr>
            <w:bookmarkStart w:colFirst="0" w:colLast="0" w:name="_r3jphe907g8l" w:id="10"/>
            <w:bookmarkEnd w:id="10"/>
            <w:r w:rsidDel="00000000" w:rsidR="00000000" w:rsidRPr="00000000">
              <w:rPr>
                <w:b w:val="1"/>
                <w:color w:val="000000"/>
                <w:rtl w:val="0"/>
              </w:rPr>
              <w:t xml:space="preserve">Materials: Readings and Videos</w:t>
            </w:r>
          </w:p>
          <w:p w:rsidR="00000000" w:rsidDel="00000000" w:rsidP="00000000" w:rsidRDefault="00000000" w:rsidRPr="00000000" w14:paraId="00000034">
            <w:pPr>
              <w:spacing w:line="240" w:lineRule="auto"/>
              <w:rPr>
                <w:sz w:val="20"/>
                <w:szCs w:val="20"/>
              </w:rPr>
            </w:pPr>
            <w:r w:rsidDel="00000000" w:rsidR="00000000" w:rsidRPr="00000000">
              <w:rPr>
                <w:sz w:val="20"/>
                <w:szCs w:val="20"/>
                <w:rtl w:val="0"/>
              </w:rPr>
              <w:t xml:space="preserve">There are module-specific readings, which are found on the Module Learning page.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Style w:val="Heading5"/>
              <w:rPr>
                <w:b w:val="1"/>
                <w:color w:val="000000"/>
              </w:rPr>
            </w:pPr>
            <w:bookmarkStart w:colFirst="0" w:colLast="0" w:name="_jt3dz4vpf5hk" w:id="9"/>
            <w:bookmarkEnd w:id="9"/>
            <w:r w:rsidDel="00000000" w:rsidR="00000000" w:rsidRPr="00000000">
              <w:rPr>
                <w:b w:val="1"/>
                <w:color w:val="00000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Style w:val="Heading5"/>
              <w:rPr>
                <w:b w:val="1"/>
                <w:color w:val="000000"/>
              </w:rPr>
            </w:pPr>
            <w:bookmarkStart w:colFirst="0" w:colLast="0" w:name="_oau7nxg4dc5w" w:id="11"/>
            <w:bookmarkEnd w:id="11"/>
            <w:r w:rsidDel="00000000" w:rsidR="00000000" w:rsidRPr="00000000">
              <w:rPr>
                <w:b w:val="1"/>
                <w:color w:val="000000"/>
                <w:rtl w:val="0"/>
              </w:rPr>
              <w:t xml:space="preserve">Office Hours</w:t>
            </w:r>
          </w:p>
          <w:p w:rsidR="00000000" w:rsidDel="00000000" w:rsidP="00000000" w:rsidRDefault="00000000" w:rsidRPr="00000000" w14:paraId="00000037">
            <w:pPr>
              <w:spacing w:line="240" w:lineRule="auto"/>
              <w:rPr>
                <w:sz w:val="20"/>
                <w:szCs w:val="20"/>
              </w:rPr>
            </w:pPr>
            <w:r w:rsidDel="00000000" w:rsidR="00000000" w:rsidRPr="00000000">
              <w:rPr>
                <w:sz w:val="20"/>
                <w:szCs w:val="20"/>
                <w:rtl w:val="0"/>
              </w:rPr>
              <w:t xml:space="preserve">These times will be open for student questions. Please notify me in advance if you would like to meet with me during office hours via Zoom.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Style w:val="Heading5"/>
              <w:rPr>
                <w:b w:val="1"/>
                <w:color w:val="000000"/>
              </w:rPr>
            </w:pPr>
            <w:bookmarkStart w:colFirst="0" w:colLast="0" w:name="_ct5lzr2eabqv" w:id="12"/>
            <w:bookmarkEnd w:id="12"/>
            <w:r w:rsidDel="00000000" w:rsidR="00000000" w:rsidRPr="00000000">
              <w:rPr>
                <w:b w:val="1"/>
                <w:color w:val="00000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Style w:val="Heading5"/>
              <w:rPr>
                <w:b w:val="1"/>
                <w:color w:val="000000"/>
              </w:rPr>
            </w:pPr>
            <w:bookmarkStart w:colFirst="0" w:colLast="0" w:name="_itz9y2wu7r0v" w:id="13"/>
            <w:bookmarkEnd w:id="13"/>
            <w:r w:rsidDel="00000000" w:rsidR="00000000" w:rsidRPr="00000000">
              <w:rPr>
                <w:b w:val="1"/>
                <w:color w:val="000000"/>
                <w:rtl w:val="0"/>
              </w:rPr>
              <w:t xml:space="preserve">Pre-Course Survey</w:t>
            </w:r>
          </w:p>
          <w:p w:rsidR="00000000" w:rsidDel="00000000" w:rsidP="00000000" w:rsidRDefault="00000000" w:rsidRPr="00000000" w14:paraId="0000003A">
            <w:pPr>
              <w:rPr>
                <w:sz w:val="20"/>
                <w:szCs w:val="20"/>
              </w:rPr>
            </w:pPr>
            <w:r w:rsidDel="00000000" w:rsidR="00000000" w:rsidRPr="00000000">
              <w:rPr>
                <w:sz w:val="20"/>
                <w:szCs w:val="20"/>
                <w:rtl w:val="0"/>
              </w:rPr>
              <w:t xml:space="preserve">This exercise will help you to consider </w:t>
            </w:r>
            <w:r w:rsidDel="00000000" w:rsidR="00000000" w:rsidRPr="00000000">
              <w:rPr>
                <w:sz w:val="20"/>
                <w:szCs w:val="20"/>
                <w:rtl w:val="0"/>
              </w:rPr>
              <w:t xml:space="preserve">where you are in your understanding of Ethical Leadership before you begin the class. It will also give you a chance to look back on your own learning over the course of this semester upon completion of the 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b w:val="1"/>
              </w:rPr>
            </w:pPr>
            <w:r w:rsidDel="00000000" w:rsidR="00000000" w:rsidRPr="00000000">
              <w:rPr>
                <w:b w:val="1"/>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Style w:val="Heading5"/>
              <w:rPr>
                <w:b w:val="1"/>
                <w:color w:val="000000"/>
              </w:rPr>
            </w:pPr>
            <w:bookmarkStart w:colFirst="0" w:colLast="0" w:name="_tykopdxk5j7j" w:id="14"/>
            <w:bookmarkEnd w:id="14"/>
            <w:r w:rsidDel="00000000" w:rsidR="00000000" w:rsidRPr="00000000">
              <w:rPr>
                <w:b w:val="1"/>
                <w:color w:val="000000"/>
                <w:rtl w:val="0"/>
              </w:rPr>
              <w:t xml:space="preserve">Academic Integrity: GU Honor Pledge (Required)</w:t>
            </w:r>
          </w:p>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This is an important exercise for establishing a culture of honesty in our course learning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b w:val="1"/>
              </w:rPr>
            </w:pPr>
            <w:r w:rsidDel="00000000" w:rsidR="00000000" w:rsidRPr="00000000">
              <w:rPr>
                <w:b w:val="1"/>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Style w:val="Heading5"/>
              <w:rPr>
                <w:b w:val="1"/>
                <w:color w:val="000000"/>
              </w:rPr>
            </w:pPr>
            <w:bookmarkStart w:colFirst="0" w:colLast="0" w:name="_pdtq3eh7jfs0" w:id="15"/>
            <w:bookmarkEnd w:id="15"/>
            <w:r w:rsidDel="00000000" w:rsidR="00000000" w:rsidRPr="00000000">
              <w:rPr>
                <w:b w:val="1"/>
                <w:color w:val="000000"/>
                <w:rtl w:val="0"/>
              </w:rPr>
              <w:t xml:space="preserve">3-2-1 Test Drive</w:t>
            </w:r>
          </w:p>
          <w:p w:rsidR="00000000" w:rsidDel="00000000" w:rsidP="00000000" w:rsidRDefault="00000000" w:rsidRPr="00000000" w14:paraId="00000040">
            <w:pPr>
              <w:pStyle w:val="Heading5"/>
              <w:rPr>
                <w:color w:val="000000"/>
                <w:sz w:val="20"/>
                <w:szCs w:val="20"/>
                <w:shd w:fill="fff2cc" w:val="clear"/>
              </w:rPr>
            </w:pPr>
            <w:bookmarkStart w:colFirst="0" w:colLast="0" w:name="_ft7tvzh7gsjp" w:id="16"/>
            <w:bookmarkEnd w:id="16"/>
            <w:r w:rsidDel="00000000" w:rsidR="00000000" w:rsidRPr="00000000">
              <w:rPr>
                <w:color w:val="000000"/>
                <w:sz w:val="20"/>
                <w:szCs w:val="20"/>
                <w:rtl w:val="0"/>
              </w:rPr>
              <w:t xml:space="preserve">The 3-2-1 Test Drive is a way for you to warm-up practice to having philosophical discussions.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Style w:val="Heading5"/>
              <w:ind w:left="0" w:firstLine="0"/>
              <w:rPr>
                <w:b w:val="1"/>
                <w:color w:val="000000"/>
              </w:rPr>
            </w:pPr>
            <w:bookmarkStart w:colFirst="0" w:colLast="0" w:name="_dtol6z3xqz2k" w:id="17"/>
            <w:bookmarkEnd w:id="17"/>
            <w:r w:rsidDel="00000000" w:rsidR="00000000" w:rsidRPr="00000000">
              <w:rPr>
                <w:b w:val="1"/>
                <w:color w:val="000000"/>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Style w:val="Heading5"/>
              <w:rPr>
                <w:b w:val="1"/>
                <w:color w:val="000000"/>
              </w:rPr>
            </w:pPr>
            <w:bookmarkStart w:colFirst="0" w:colLast="0" w:name="_ppehe8et9zad" w:id="18"/>
            <w:bookmarkEnd w:id="18"/>
            <w:r w:rsidDel="00000000" w:rsidR="00000000" w:rsidRPr="00000000">
              <w:rPr>
                <w:b w:val="1"/>
                <w:color w:val="000000"/>
                <w:rtl w:val="0"/>
              </w:rPr>
              <w:t xml:space="preserve">Reflection Pieces</w:t>
            </w:r>
          </w:p>
          <w:p w:rsidR="00000000" w:rsidDel="00000000" w:rsidP="00000000" w:rsidRDefault="00000000" w:rsidRPr="00000000" w14:paraId="00000043">
            <w:pPr>
              <w:pStyle w:val="Heading5"/>
              <w:keepNext w:val="0"/>
              <w:keepLines w:val="0"/>
              <w:spacing w:after="0" w:before="0" w:line="240" w:lineRule="auto"/>
              <w:rPr>
                <w:color w:val="000000"/>
                <w:sz w:val="20"/>
                <w:szCs w:val="20"/>
              </w:rPr>
            </w:pPr>
            <w:bookmarkStart w:colFirst="0" w:colLast="0" w:name="_4h55d76gt06q" w:id="19"/>
            <w:bookmarkEnd w:id="19"/>
            <w:r w:rsidDel="00000000" w:rsidR="00000000" w:rsidRPr="00000000">
              <w:rPr>
                <w:color w:val="000000"/>
                <w:sz w:val="20"/>
                <w:szCs w:val="20"/>
                <w:rtl w:val="0"/>
              </w:rPr>
              <w:t xml:space="preserve">This assignment is designed to provoke thinking, and have you thoughtfully examine and make explicit your fundamental assumptions and beliefs about the topic. </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rPr>
                <w:rtl w:val="0"/>
              </w:rPr>
              <w:t xml:space="preserve">Note: </w:t>
            </w:r>
            <w:r w:rsidDel="00000000" w:rsidR="00000000" w:rsidRPr="00000000">
              <w:rPr>
                <w:b w:val="1"/>
                <w:rtl w:val="0"/>
              </w:rPr>
              <w:t xml:space="preserve">Self-Introduction (Required Video Introduction)</w:t>
            </w:r>
          </w:p>
          <w:p w:rsidR="00000000" w:rsidDel="00000000" w:rsidP="00000000" w:rsidRDefault="00000000" w:rsidRPr="00000000" w14:paraId="00000046">
            <w:pPr>
              <w:spacing w:line="240" w:lineRule="auto"/>
              <w:rPr/>
            </w:pPr>
            <w:r w:rsidDel="00000000" w:rsidR="00000000" w:rsidRPr="00000000">
              <w:rPr>
                <w:sz w:val="20"/>
                <w:szCs w:val="20"/>
                <w:rtl w:val="0"/>
              </w:rPr>
              <w:t xml:space="preserve">This video self-introduction builds community and provides us with an opportunity to verify student identity. It is also graded under Reflection Pieces as Self-Introductions is a time for some self-introspection.)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Style w:val="Heading5"/>
              <w:ind w:left="90" w:firstLine="0"/>
              <w:rPr>
                <w:b w:val="1"/>
                <w:color w:val="000000"/>
              </w:rPr>
            </w:pPr>
            <w:bookmarkStart w:colFirst="0" w:colLast="0" w:name="_an5p131rd424" w:id="20"/>
            <w:bookmarkEnd w:id="20"/>
            <w:r w:rsidDel="00000000" w:rsidR="00000000" w:rsidRPr="00000000">
              <w:rPr>
                <w:b w:val="1"/>
                <w:color w:val="000000"/>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Style w:val="Heading5"/>
              <w:rPr>
                <w:b w:val="1"/>
                <w:color w:val="000000"/>
              </w:rPr>
            </w:pPr>
            <w:bookmarkStart w:colFirst="0" w:colLast="0" w:name="_j0tsvvvpzow4" w:id="21"/>
            <w:bookmarkEnd w:id="21"/>
            <w:r w:rsidDel="00000000" w:rsidR="00000000" w:rsidRPr="00000000">
              <w:rPr>
                <w:b w:val="1"/>
                <w:color w:val="000000"/>
                <w:rtl w:val="0"/>
              </w:rPr>
              <w:t xml:space="preserve">Ethics Town Hall Debates</w:t>
            </w:r>
          </w:p>
          <w:p w:rsidR="00000000" w:rsidDel="00000000" w:rsidP="00000000" w:rsidRDefault="00000000" w:rsidRPr="00000000" w14:paraId="00000049">
            <w:pPr>
              <w:rPr>
                <w:sz w:val="20"/>
                <w:szCs w:val="20"/>
              </w:rPr>
            </w:pPr>
            <w:r w:rsidDel="00000000" w:rsidR="00000000" w:rsidRPr="00000000">
              <w:rPr>
                <w:sz w:val="20"/>
                <w:szCs w:val="20"/>
                <w:rtl w:val="0"/>
              </w:rPr>
              <w:t xml:space="preserve">Ethics Town Hall debates</w:t>
            </w:r>
            <w:r w:rsidDel="00000000" w:rsidR="00000000" w:rsidRPr="00000000">
              <w:rPr>
                <w:sz w:val="20"/>
                <w:szCs w:val="20"/>
                <w:rtl w:val="0"/>
              </w:rPr>
              <w:t xml:space="preserve"> provide you with a means to have conversations with your fellow learners and allow you to read others’ perspectives </w:t>
            </w:r>
            <w:r w:rsidDel="00000000" w:rsidR="00000000" w:rsidRPr="00000000">
              <w:rPr>
                <w:color w:val="2d3b45"/>
                <w:sz w:val="20"/>
                <w:szCs w:val="20"/>
                <w:highlight w:val="white"/>
                <w:rtl w:val="0"/>
              </w:rPr>
              <w:t xml:space="preserve">about the concepts you are learning </w:t>
            </w:r>
            <w:r w:rsidDel="00000000" w:rsidR="00000000" w:rsidRPr="00000000">
              <w:rPr>
                <w:sz w:val="20"/>
                <w:szCs w:val="20"/>
                <w:rtl w:val="0"/>
              </w:rPr>
              <w:t xml:space="preserve">and carefully consider a response, thus supporting critical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Style w:val="Heading5"/>
              <w:ind w:left="90" w:firstLine="0"/>
              <w:rPr>
                <w:b w:val="1"/>
                <w:color w:val="000000"/>
              </w:rPr>
            </w:pPr>
            <w:bookmarkStart w:colFirst="0" w:colLast="0" w:name="_wgdwi645yvc0" w:id="22"/>
            <w:bookmarkEnd w:id="22"/>
            <w:r w:rsidDel="00000000" w:rsidR="00000000" w:rsidRPr="00000000">
              <w:rPr>
                <w:b w:val="1"/>
                <w:color w:val="000000"/>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Style w:val="Heading5"/>
              <w:rPr>
                <w:b w:val="1"/>
                <w:color w:val="000000"/>
              </w:rPr>
            </w:pPr>
            <w:bookmarkStart w:colFirst="0" w:colLast="0" w:name="_z6dpvmxqnt2g" w:id="23"/>
            <w:bookmarkEnd w:id="23"/>
            <w:r w:rsidDel="00000000" w:rsidR="00000000" w:rsidRPr="00000000">
              <w:rPr>
                <w:b w:val="1"/>
                <w:color w:val="000000"/>
                <w:rtl w:val="0"/>
              </w:rPr>
              <w:t xml:space="preserve">Midterm Paper</w:t>
            </w:r>
          </w:p>
          <w:p w:rsidR="00000000" w:rsidDel="00000000" w:rsidP="00000000" w:rsidRDefault="00000000" w:rsidRPr="00000000" w14:paraId="0000004C">
            <w:pPr>
              <w:spacing w:line="240" w:lineRule="auto"/>
              <w:rPr>
                <w:sz w:val="20"/>
                <w:szCs w:val="20"/>
              </w:rPr>
            </w:pPr>
            <w:r w:rsidDel="00000000" w:rsidR="00000000" w:rsidRPr="00000000">
              <w:rPr>
                <w:sz w:val="20"/>
                <w:szCs w:val="20"/>
                <w:rtl w:val="0"/>
              </w:rPr>
              <w:t xml:space="preserve">This assignment allows you to analyze the conceptual and normative issues surrounding the assigned materials for a module of your choice up through the midway point in our course.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Style w:val="Heading5"/>
              <w:ind w:left="90" w:firstLine="0"/>
              <w:rPr>
                <w:b w:val="1"/>
                <w:color w:val="000000"/>
              </w:rPr>
            </w:pPr>
            <w:bookmarkStart w:colFirst="0" w:colLast="0" w:name="_wgdwi645yvc0" w:id="22"/>
            <w:bookmarkEnd w:id="22"/>
            <w:r w:rsidDel="00000000" w:rsidR="00000000" w:rsidRPr="00000000">
              <w:rPr>
                <w:b w:val="1"/>
                <w:color w:val="000000"/>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Style w:val="Heading5"/>
              <w:rPr>
                <w:b w:val="1"/>
                <w:color w:val="000000"/>
              </w:rPr>
            </w:pPr>
            <w:bookmarkStart w:colFirst="0" w:colLast="0" w:name="_z6dpvmxqnt2g" w:id="23"/>
            <w:bookmarkEnd w:id="23"/>
            <w:r w:rsidDel="00000000" w:rsidR="00000000" w:rsidRPr="00000000">
              <w:rPr>
                <w:b w:val="1"/>
                <w:color w:val="000000"/>
                <w:rtl w:val="0"/>
              </w:rPr>
              <w:t xml:space="preserve">Final Paper</w:t>
            </w:r>
          </w:p>
          <w:p w:rsidR="00000000" w:rsidDel="00000000" w:rsidP="00000000" w:rsidRDefault="00000000" w:rsidRPr="00000000" w14:paraId="0000004F">
            <w:pPr>
              <w:spacing w:line="240" w:lineRule="auto"/>
              <w:rPr>
                <w:sz w:val="20"/>
                <w:szCs w:val="20"/>
              </w:rPr>
            </w:pPr>
            <w:r w:rsidDel="00000000" w:rsidR="00000000" w:rsidRPr="00000000">
              <w:rPr>
                <w:sz w:val="20"/>
                <w:szCs w:val="20"/>
                <w:rtl w:val="0"/>
              </w:rPr>
              <w:t xml:space="preserve">This assignment allows you to analyze the conceptual and normative issues surrounding the assigned materials for a module of your choice during the second half of our course.</w:t>
            </w:r>
          </w:p>
          <w:p w:rsidR="00000000" w:rsidDel="00000000" w:rsidP="00000000" w:rsidRDefault="00000000" w:rsidRPr="00000000" w14:paraId="00000050">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Style w:val="Heading5"/>
              <w:ind w:left="90" w:firstLine="0"/>
              <w:rPr>
                <w:b w:val="1"/>
                <w:color w:val="000000"/>
              </w:rPr>
            </w:pPr>
            <w:bookmarkStart w:colFirst="0" w:colLast="0" w:name="_rkm6m0x3hdcn" w:id="24"/>
            <w:bookmarkEnd w:id="24"/>
            <w:r w:rsidDel="00000000" w:rsidR="00000000" w:rsidRPr="00000000">
              <w:rPr>
                <w:b w:val="1"/>
                <w:color w:val="000000"/>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Style w:val="Heading5"/>
              <w:ind w:left="720" w:firstLine="0"/>
              <w:jc w:val="right"/>
              <w:rPr>
                <w:b w:val="1"/>
                <w:color w:val="000000"/>
              </w:rPr>
            </w:pPr>
            <w:bookmarkStart w:colFirst="0" w:colLast="0" w:name="_uvajhvt07to1" w:id="25"/>
            <w:bookmarkEnd w:id="25"/>
            <w:r w:rsidDel="00000000" w:rsidR="00000000" w:rsidRPr="00000000">
              <w:rPr>
                <w:b w:val="1"/>
                <w:color w:val="000000"/>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Style w:val="Heading5"/>
              <w:widowControl w:val="0"/>
              <w:spacing w:line="240" w:lineRule="auto"/>
              <w:ind w:left="90" w:firstLine="0"/>
              <w:rPr>
                <w:b w:val="1"/>
                <w:color w:val="000000"/>
              </w:rPr>
            </w:pPr>
            <w:bookmarkStart w:colFirst="0" w:colLast="0" w:name="_wgdwi645yvc0" w:id="22"/>
            <w:bookmarkEnd w:id="22"/>
            <w:r w:rsidDel="00000000" w:rsidR="00000000" w:rsidRPr="00000000">
              <w:rPr>
                <w:b w:val="1"/>
                <w:color w:val="000000"/>
                <w:rtl w:val="0"/>
              </w:rPr>
              <w:t xml:space="preserve">100%</w:t>
            </w:r>
          </w:p>
        </w:tc>
      </w:tr>
    </w:tbl>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sz w:val="20"/>
          <w:szCs w:val="20"/>
          <w:rtl w:val="0"/>
        </w:rPr>
        <w:t xml:space="preserve">Refer to Course Deliverables and Grading for the submission schedule and assessment percentage weighting</w:t>
      </w:r>
    </w:p>
    <w:p w:rsidR="00000000" w:rsidDel="00000000" w:rsidP="00000000" w:rsidRDefault="00000000" w:rsidRPr="00000000" w14:paraId="00000056">
      <w:pPr>
        <w:rPr>
          <w:sz w:val="20"/>
          <w:szCs w:val="20"/>
        </w:rPr>
      </w:pPr>
      <w:r w:rsidDel="00000000" w:rsidR="00000000" w:rsidRPr="00000000">
        <w:rPr>
          <w:rtl w:val="0"/>
        </w:rPr>
      </w:r>
    </w:p>
    <w:tbl>
      <w:tblPr>
        <w:tblStyle w:val="Table8"/>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57">
            <w:pPr>
              <w:pStyle w:val="Heading3"/>
              <w:widowControl w:val="0"/>
              <w:spacing w:line="240" w:lineRule="auto"/>
              <w:rPr>
                <w:b w:val="1"/>
                <w:color w:val="000000"/>
              </w:rPr>
            </w:pPr>
            <w:bookmarkStart w:colFirst="0" w:colLast="0" w:name="_16ezr87jy4yp" w:id="26"/>
            <w:bookmarkEnd w:id="26"/>
            <w:r w:rsidDel="00000000" w:rsidR="00000000" w:rsidRPr="00000000">
              <w:rPr>
                <w:b w:val="1"/>
                <w:color w:val="000000"/>
                <w:rtl w:val="0"/>
              </w:rPr>
              <w:t xml:space="preserve">Grading</w:t>
            </w:r>
          </w:p>
        </w:tc>
      </w:tr>
    </w:tbl>
    <w:p w:rsidR="00000000" w:rsidDel="00000000" w:rsidP="00000000" w:rsidRDefault="00000000" w:rsidRPr="00000000" w14:paraId="00000058">
      <w:pPr>
        <w:spacing w:line="276" w:lineRule="auto"/>
        <w:rPr>
          <w:sz w:val="20"/>
          <w:szCs w:val="20"/>
        </w:rPr>
      </w:pPr>
      <w:r w:rsidDel="00000000" w:rsidR="00000000" w:rsidRPr="00000000">
        <w:rPr>
          <w:rtl w:val="0"/>
        </w:rPr>
      </w:r>
    </w:p>
    <w:p w:rsidR="00000000" w:rsidDel="00000000" w:rsidP="00000000" w:rsidRDefault="00000000" w:rsidRPr="00000000" w14:paraId="00000059">
      <w:pPr>
        <w:spacing w:line="276.0005454545455" w:lineRule="auto"/>
        <w:rPr>
          <w:sz w:val="20"/>
          <w:szCs w:val="20"/>
        </w:rPr>
      </w:pPr>
      <w:r w:rsidDel="00000000" w:rsidR="00000000" w:rsidRPr="00000000">
        <w:rPr>
          <w:sz w:val="20"/>
          <w:szCs w:val="20"/>
          <w:rtl w:val="0"/>
        </w:rPr>
        <w:t xml:space="preserve">Each type of assignment has a detailed grading rubric that you will reference as you complete your assignments. We will grade all of your work using these rubrics. You can find them in the Canvas course.</w:t>
      </w:r>
    </w:p>
    <w:p w:rsidR="00000000" w:rsidDel="00000000" w:rsidP="00000000" w:rsidRDefault="00000000" w:rsidRPr="00000000" w14:paraId="0000005A">
      <w:pPr>
        <w:spacing w:after="180" w:before="180" w:line="276.0005454545455" w:lineRule="auto"/>
        <w:rPr>
          <w:color w:val="2d3b45"/>
          <w:sz w:val="20"/>
          <w:szCs w:val="20"/>
        </w:rPr>
      </w:pPr>
      <w:r w:rsidDel="00000000" w:rsidR="00000000" w:rsidRPr="00000000">
        <w:rPr>
          <w:color w:val="2d3b45"/>
          <w:sz w:val="20"/>
          <w:szCs w:val="20"/>
          <w:rtl w:val="0"/>
        </w:rPr>
        <w:t xml:space="preserve">Grades in this course will be determined by the following grading scale:</w:t>
      </w:r>
    </w:p>
    <w:p w:rsidR="00000000" w:rsidDel="00000000" w:rsidP="00000000" w:rsidRDefault="00000000" w:rsidRPr="00000000" w14:paraId="0000005B">
      <w:pPr>
        <w:shd w:fill="ffffff" w:val="clear"/>
        <w:rPr>
          <w:sz w:val="20"/>
          <w:szCs w:val="20"/>
        </w:rPr>
      </w:pPr>
      <w:r w:rsidDel="00000000" w:rsidR="00000000" w:rsidRPr="00000000">
        <w:rPr>
          <w:sz w:val="20"/>
          <w:szCs w:val="20"/>
          <w:rtl w:val="0"/>
        </w:rPr>
        <w:t xml:space="preserve">A:   93% to 100%</w:t>
      </w:r>
    </w:p>
    <w:p w:rsidR="00000000" w:rsidDel="00000000" w:rsidP="00000000" w:rsidRDefault="00000000" w:rsidRPr="00000000" w14:paraId="0000005C">
      <w:pPr>
        <w:shd w:fill="ffffff" w:val="clear"/>
        <w:rPr>
          <w:sz w:val="20"/>
          <w:szCs w:val="20"/>
        </w:rPr>
      </w:pPr>
      <w:r w:rsidDel="00000000" w:rsidR="00000000" w:rsidRPr="00000000">
        <w:rPr>
          <w:sz w:val="20"/>
          <w:szCs w:val="20"/>
          <w:rtl w:val="0"/>
        </w:rPr>
        <w:t xml:space="preserve">A-:  90% to 92%</w:t>
      </w:r>
    </w:p>
    <w:p w:rsidR="00000000" w:rsidDel="00000000" w:rsidP="00000000" w:rsidRDefault="00000000" w:rsidRPr="00000000" w14:paraId="0000005D">
      <w:pPr>
        <w:shd w:fill="ffffff" w:val="clear"/>
        <w:rPr>
          <w:sz w:val="20"/>
          <w:szCs w:val="20"/>
        </w:rPr>
      </w:pPr>
      <w:r w:rsidDel="00000000" w:rsidR="00000000" w:rsidRPr="00000000">
        <w:rPr>
          <w:sz w:val="20"/>
          <w:szCs w:val="20"/>
          <w:rtl w:val="0"/>
        </w:rPr>
        <w:t xml:space="preserve">B+:  87% to 89%</w:t>
      </w:r>
    </w:p>
    <w:p w:rsidR="00000000" w:rsidDel="00000000" w:rsidP="00000000" w:rsidRDefault="00000000" w:rsidRPr="00000000" w14:paraId="0000005E">
      <w:pPr>
        <w:shd w:fill="ffffff" w:val="clear"/>
        <w:rPr>
          <w:sz w:val="20"/>
          <w:szCs w:val="20"/>
        </w:rPr>
      </w:pPr>
      <w:r w:rsidDel="00000000" w:rsidR="00000000" w:rsidRPr="00000000">
        <w:rPr>
          <w:sz w:val="20"/>
          <w:szCs w:val="20"/>
          <w:rtl w:val="0"/>
        </w:rPr>
        <w:t xml:space="preserve">B:   83% to 86%</w:t>
      </w:r>
    </w:p>
    <w:p w:rsidR="00000000" w:rsidDel="00000000" w:rsidP="00000000" w:rsidRDefault="00000000" w:rsidRPr="00000000" w14:paraId="0000005F">
      <w:pPr>
        <w:shd w:fill="ffffff" w:val="clear"/>
        <w:rPr>
          <w:sz w:val="20"/>
          <w:szCs w:val="20"/>
        </w:rPr>
      </w:pPr>
      <w:r w:rsidDel="00000000" w:rsidR="00000000" w:rsidRPr="00000000">
        <w:rPr>
          <w:sz w:val="20"/>
          <w:szCs w:val="20"/>
          <w:rtl w:val="0"/>
        </w:rPr>
        <w:t xml:space="preserve">B-:  80% to 82%</w:t>
      </w:r>
    </w:p>
    <w:p w:rsidR="00000000" w:rsidDel="00000000" w:rsidP="00000000" w:rsidRDefault="00000000" w:rsidRPr="00000000" w14:paraId="00000060">
      <w:pPr>
        <w:shd w:fill="ffffff" w:val="clear"/>
        <w:rPr>
          <w:sz w:val="20"/>
          <w:szCs w:val="20"/>
        </w:rPr>
      </w:pPr>
      <w:r w:rsidDel="00000000" w:rsidR="00000000" w:rsidRPr="00000000">
        <w:rPr>
          <w:sz w:val="20"/>
          <w:szCs w:val="20"/>
          <w:rtl w:val="0"/>
        </w:rPr>
        <w:t xml:space="preserve">C+:  77% to 79%</w:t>
      </w:r>
    </w:p>
    <w:p w:rsidR="00000000" w:rsidDel="00000000" w:rsidP="00000000" w:rsidRDefault="00000000" w:rsidRPr="00000000" w14:paraId="00000061">
      <w:pPr>
        <w:shd w:fill="ffffff" w:val="clear"/>
        <w:rPr>
          <w:sz w:val="20"/>
          <w:szCs w:val="20"/>
        </w:rPr>
      </w:pPr>
      <w:r w:rsidDel="00000000" w:rsidR="00000000" w:rsidRPr="00000000">
        <w:rPr>
          <w:sz w:val="20"/>
          <w:szCs w:val="20"/>
          <w:rtl w:val="0"/>
        </w:rPr>
        <w:t xml:space="preserve">C:   73% to 76%</w:t>
      </w:r>
    </w:p>
    <w:p w:rsidR="00000000" w:rsidDel="00000000" w:rsidP="00000000" w:rsidRDefault="00000000" w:rsidRPr="00000000" w14:paraId="00000062">
      <w:pPr>
        <w:shd w:fill="ffffff" w:val="clear"/>
        <w:rPr>
          <w:sz w:val="20"/>
          <w:szCs w:val="20"/>
        </w:rPr>
      </w:pPr>
      <w:r w:rsidDel="00000000" w:rsidR="00000000" w:rsidRPr="00000000">
        <w:rPr>
          <w:sz w:val="20"/>
          <w:szCs w:val="20"/>
          <w:rtl w:val="0"/>
        </w:rPr>
        <w:t xml:space="preserve">C-:  70% to 72%</w:t>
      </w:r>
    </w:p>
    <w:p w:rsidR="00000000" w:rsidDel="00000000" w:rsidP="00000000" w:rsidRDefault="00000000" w:rsidRPr="00000000" w14:paraId="00000063">
      <w:pPr>
        <w:shd w:fill="ffffff" w:val="clear"/>
        <w:rPr>
          <w:sz w:val="20"/>
          <w:szCs w:val="20"/>
        </w:rPr>
      </w:pPr>
      <w:r w:rsidDel="00000000" w:rsidR="00000000" w:rsidRPr="00000000">
        <w:rPr>
          <w:sz w:val="20"/>
          <w:szCs w:val="20"/>
          <w:rtl w:val="0"/>
        </w:rPr>
        <w:t xml:space="preserve">D+:  67% to 69%</w:t>
      </w:r>
    </w:p>
    <w:p w:rsidR="00000000" w:rsidDel="00000000" w:rsidP="00000000" w:rsidRDefault="00000000" w:rsidRPr="00000000" w14:paraId="00000064">
      <w:pPr>
        <w:shd w:fill="ffffff" w:val="clear"/>
        <w:rPr>
          <w:sz w:val="20"/>
          <w:szCs w:val="20"/>
        </w:rPr>
      </w:pPr>
      <w:r w:rsidDel="00000000" w:rsidR="00000000" w:rsidRPr="00000000">
        <w:rPr>
          <w:sz w:val="20"/>
          <w:szCs w:val="20"/>
          <w:rtl w:val="0"/>
        </w:rPr>
        <w:t xml:space="preserve">D:   63% to 66%</w:t>
      </w:r>
    </w:p>
    <w:p w:rsidR="00000000" w:rsidDel="00000000" w:rsidP="00000000" w:rsidRDefault="00000000" w:rsidRPr="00000000" w14:paraId="00000065">
      <w:pPr>
        <w:shd w:fill="ffffff" w:val="clear"/>
        <w:rPr>
          <w:sz w:val="20"/>
          <w:szCs w:val="20"/>
        </w:rPr>
      </w:pPr>
      <w:r w:rsidDel="00000000" w:rsidR="00000000" w:rsidRPr="00000000">
        <w:rPr>
          <w:sz w:val="20"/>
          <w:szCs w:val="20"/>
          <w:rtl w:val="0"/>
        </w:rPr>
        <w:t xml:space="preserve">F:   62% and below</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spacing w:after="120" w:line="276.00000208074397" w:lineRule="auto"/>
        <w:rPr>
          <w:sz w:val="20"/>
          <w:szCs w:val="20"/>
        </w:rPr>
      </w:pPr>
      <w:r w:rsidDel="00000000" w:rsidR="00000000" w:rsidRPr="00000000">
        <w:rPr>
          <w:b w:val="1"/>
          <w:sz w:val="20"/>
          <w:szCs w:val="20"/>
          <w:rtl w:val="0"/>
        </w:rPr>
        <w:t xml:space="preserve">Grading expectations: </w:t>
      </w:r>
      <w:r w:rsidDel="00000000" w:rsidR="00000000" w:rsidRPr="00000000">
        <w:rPr>
          <w:sz w:val="20"/>
          <w:szCs w:val="20"/>
          <w:rtl w:val="0"/>
        </w:rPr>
        <w:t xml:space="preserve">The “benchmark” grade in this class is a B.  If you complete your assignments in a competent manner, with no major errors, and no particular excellences, you will receive a B.  In other words, B is the standard </w:t>
      </w:r>
      <w:r w:rsidDel="00000000" w:rsidR="00000000" w:rsidRPr="00000000">
        <w:rPr>
          <w:color w:val="191919"/>
          <w:sz w:val="20"/>
          <w:szCs w:val="20"/>
          <w:rtl w:val="0"/>
        </w:rPr>
        <w:t xml:space="preserve">grade for satisfactory completion of all course requirements.  </w:t>
      </w:r>
      <w:r w:rsidDel="00000000" w:rsidR="00000000" w:rsidRPr="00000000">
        <w:rPr>
          <w:color w:val="1a1a1a"/>
          <w:sz w:val="20"/>
          <w:szCs w:val="20"/>
          <w:rtl w:val="0"/>
        </w:rPr>
        <w:t xml:space="preserve">When grading, I don't start with 100 and deduct points based on things gone wrong; I start with a 0 and add points based on things done right.  </w:t>
      </w:r>
      <w:r w:rsidDel="00000000" w:rsidR="00000000" w:rsidRPr="00000000">
        <w:rPr>
          <w:sz w:val="20"/>
          <w:szCs w:val="20"/>
          <w:rtl w:val="0"/>
        </w:rPr>
        <w:t xml:space="preserve">Accordingly, a grade of B does not mean that you have done anything “wrong.”  B+ and higher grades are reserved for work that surpasses the base level of performance expected.  I reserve grades in the A range for exceptional work. </w:t>
      </w:r>
    </w:p>
    <w:p w:rsidR="00000000" w:rsidDel="00000000" w:rsidP="00000000" w:rsidRDefault="00000000" w:rsidRPr="00000000" w14:paraId="00000068">
      <w:pPr>
        <w:spacing w:after="120" w:line="276.00000208074397" w:lineRule="auto"/>
        <w:rPr>
          <w:sz w:val="20"/>
          <w:szCs w:val="20"/>
        </w:rPr>
      </w:pPr>
      <w:r w:rsidDel="00000000" w:rsidR="00000000" w:rsidRPr="00000000">
        <w:rPr>
          <w:b w:val="1"/>
          <w:sz w:val="20"/>
          <w:szCs w:val="20"/>
          <w:rtl w:val="0"/>
        </w:rPr>
        <w:t xml:space="preserve">Appealing a grade: </w:t>
      </w:r>
      <w:r w:rsidDel="00000000" w:rsidR="00000000" w:rsidRPr="00000000">
        <w:rPr>
          <w:sz w:val="20"/>
          <w:szCs w:val="20"/>
          <w:rtl w:val="0"/>
        </w:rPr>
        <w:t xml:space="preserve">You are welcome to appeal any grade that you do not believe accurately represents the work you have done.  However, all appeals for reevaluation must be made in writing, no more than two weeks after the return of your graded work, and must provide a compelling argument for raising the grade.  Note that the agreement to reevaluate a grade can result in one of three distinct outcomes: (1) raising the grade; (2) lowering the grade; (3) making no change to the grade.</w:t>
      </w:r>
    </w:p>
    <w:p w:rsidR="00000000" w:rsidDel="00000000" w:rsidP="00000000" w:rsidRDefault="00000000" w:rsidRPr="00000000" w14:paraId="00000069">
      <w:pPr>
        <w:rPr>
          <w:sz w:val="20"/>
          <w:szCs w:val="20"/>
        </w:rPr>
      </w:pPr>
      <w:r w:rsidDel="00000000" w:rsidR="00000000" w:rsidRPr="00000000">
        <w:rPr>
          <w:rtl w:val="0"/>
        </w:rPr>
      </w:r>
    </w:p>
    <w:tbl>
      <w:tblPr>
        <w:tblStyle w:val="Table9"/>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6A">
            <w:pPr>
              <w:pStyle w:val="Heading3"/>
              <w:widowControl w:val="0"/>
              <w:spacing w:line="240" w:lineRule="auto"/>
              <w:rPr>
                <w:b w:val="1"/>
                <w:color w:val="000000"/>
              </w:rPr>
            </w:pPr>
            <w:bookmarkStart w:colFirst="0" w:colLast="0" w:name="_o34efakv4cjj" w:id="27"/>
            <w:bookmarkEnd w:id="27"/>
            <w:r w:rsidDel="00000000" w:rsidR="00000000" w:rsidRPr="00000000">
              <w:rPr>
                <w:b w:val="1"/>
                <w:color w:val="000000"/>
                <w:rtl w:val="0"/>
              </w:rPr>
              <w:t xml:space="preserve">Course Policies</w:t>
            </w:r>
          </w:p>
        </w:tc>
      </w:tr>
    </w:tbl>
    <w:p w:rsidR="00000000" w:rsidDel="00000000" w:rsidP="00000000" w:rsidRDefault="00000000" w:rsidRPr="00000000" w14:paraId="0000006B">
      <w:pPr>
        <w:pStyle w:val="Heading4"/>
        <w:rPr>
          <w:b w:val="1"/>
          <w:color w:val="000000"/>
        </w:rPr>
      </w:pPr>
      <w:bookmarkStart w:colFirst="0" w:colLast="0" w:name="_abdpmua2m7cp" w:id="28"/>
      <w:bookmarkEnd w:id="28"/>
      <w:r w:rsidDel="00000000" w:rsidR="00000000" w:rsidRPr="00000000">
        <w:rPr>
          <w:b w:val="1"/>
          <w:color w:val="000000"/>
          <w:rtl w:val="0"/>
        </w:rPr>
        <w:t xml:space="preserve">Attendance Policy</w:t>
      </w:r>
    </w:p>
    <w:p w:rsidR="00000000" w:rsidDel="00000000" w:rsidP="00000000" w:rsidRDefault="00000000" w:rsidRPr="00000000" w14:paraId="0000006C">
      <w:pPr>
        <w:rPr>
          <w:sz w:val="20"/>
          <w:szCs w:val="20"/>
        </w:rPr>
      </w:pPr>
      <w:r w:rsidDel="00000000" w:rsidR="00000000" w:rsidRPr="00000000">
        <w:rPr>
          <w:sz w:val="20"/>
          <w:szCs w:val="20"/>
          <w:rtl w:val="0"/>
        </w:rPr>
        <w:t xml:space="preserve">Since this is an online course, you do not need to “attend” a Canvas “class” at specific times. There are optional Live Session events which occur at specific times. Also, be aware that there are assignment deadlines at the end of every week (every Sunday at 11:59 p.m. EST). In order to be successful in this course, we recommend that you login to Canvas at least three times per week, if not daily. This will ensure that you commit sufficient time to reading and watching course material, engaging in class discussions, and completing assignments. </w:t>
      </w:r>
    </w:p>
    <w:p w:rsidR="00000000" w:rsidDel="00000000" w:rsidP="00000000" w:rsidRDefault="00000000" w:rsidRPr="00000000" w14:paraId="0000006D">
      <w:pPr>
        <w:pStyle w:val="Heading4"/>
        <w:rPr>
          <w:b w:val="1"/>
          <w:color w:val="000000"/>
        </w:rPr>
      </w:pPr>
      <w:bookmarkStart w:colFirst="0" w:colLast="0" w:name="_nmet5iqkc0gf" w:id="29"/>
      <w:bookmarkEnd w:id="29"/>
      <w:r w:rsidDel="00000000" w:rsidR="00000000" w:rsidRPr="00000000">
        <w:rPr>
          <w:b w:val="1"/>
          <w:color w:val="000000"/>
          <w:rtl w:val="0"/>
        </w:rPr>
        <w:t xml:space="preserve">Time Commitment</w:t>
      </w:r>
    </w:p>
    <w:p w:rsidR="00000000" w:rsidDel="00000000" w:rsidP="00000000" w:rsidRDefault="00000000" w:rsidRPr="00000000" w14:paraId="0000006E">
      <w:pPr>
        <w:rPr>
          <w:sz w:val="20"/>
          <w:szCs w:val="20"/>
        </w:rPr>
      </w:pPr>
      <w:r w:rsidDel="00000000" w:rsidR="00000000" w:rsidRPr="00000000">
        <w:rPr>
          <w:sz w:val="20"/>
          <w:szCs w:val="20"/>
          <w:rtl w:val="0"/>
        </w:rPr>
        <w:t xml:space="preserve">Online courses meet the same academic standards as on campus courses. Each module is equal to the same level of participation, commitment, and academic rigor as a face-to-face class. For a 15-week, 3-credit course, you should allocate </w:t>
      </w:r>
      <w:r w:rsidDel="00000000" w:rsidR="00000000" w:rsidRPr="00000000">
        <w:rPr>
          <w:i w:val="1"/>
          <w:sz w:val="20"/>
          <w:szCs w:val="20"/>
          <w:rtl w:val="0"/>
        </w:rPr>
        <w:t xml:space="preserve">7-10 hours per week</w:t>
      </w:r>
      <w:r w:rsidDel="00000000" w:rsidR="00000000" w:rsidRPr="00000000">
        <w:rPr>
          <w:sz w:val="20"/>
          <w:szCs w:val="20"/>
          <w:rtl w:val="0"/>
        </w:rPr>
        <w:t xml:space="preserve"> for each online module.</w:t>
      </w:r>
    </w:p>
    <w:p w:rsidR="00000000" w:rsidDel="00000000" w:rsidP="00000000" w:rsidRDefault="00000000" w:rsidRPr="00000000" w14:paraId="0000006F">
      <w:pPr>
        <w:pStyle w:val="Heading4"/>
        <w:rPr>
          <w:b w:val="1"/>
          <w:color w:val="000000"/>
        </w:rPr>
      </w:pPr>
      <w:bookmarkStart w:colFirst="0" w:colLast="0" w:name="_qspjkotp4gw7" w:id="30"/>
      <w:bookmarkEnd w:id="30"/>
      <w:r w:rsidDel="00000000" w:rsidR="00000000" w:rsidRPr="00000000">
        <w:rPr>
          <w:b w:val="1"/>
          <w:color w:val="000000"/>
          <w:rtl w:val="0"/>
        </w:rPr>
        <w:t xml:space="preserve">Submission Policy</w:t>
      </w:r>
    </w:p>
    <w:p w:rsidR="00000000" w:rsidDel="00000000" w:rsidP="00000000" w:rsidRDefault="00000000" w:rsidRPr="00000000" w14:paraId="00000070">
      <w:pPr>
        <w:rPr>
          <w:sz w:val="20"/>
          <w:szCs w:val="20"/>
        </w:rPr>
      </w:pPr>
      <w:r w:rsidDel="00000000" w:rsidR="00000000" w:rsidRPr="00000000">
        <w:rPr>
          <w:sz w:val="20"/>
          <w:szCs w:val="20"/>
          <w:rtl w:val="0"/>
        </w:rPr>
        <w:t xml:space="preserve">Submit all assignments to the Canvas course website. Assignments submitted through email are not acceptable and will be considered missing/and or late.  </w:t>
      </w:r>
    </w:p>
    <w:p w:rsidR="00000000" w:rsidDel="00000000" w:rsidP="00000000" w:rsidRDefault="00000000" w:rsidRPr="00000000" w14:paraId="00000071">
      <w:pPr>
        <w:pStyle w:val="Heading4"/>
        <w:rPr>
          <w:b w:val="1"/>
          <w:color w:val="000000"/>
        </w:rPr>
      </w:pPr>
      <w:bookmarkStart w:colFirst="0" w:colLast="0" w:name="_20r789vvyrxv" w:id="31"/>
      <w:bookmarkEnd w:id="31"/>
      <w:r w:rsidDel="00000000" w:rsidR="00000000" w:rsidRPr="00000000">
        <w:rPr>
          <w:b w:val="1"/>
          <w:color w:val="000000"/>
          <w:rtl w:val="0"/>
        </w:rPr>
        <w:t xml:space="preserve">Late Work Policy</w:t>
      </w:r>
    </w:p>
    <w:p w:rsidR="00000000" w:rsidDel="00000000" w:rsidP="00000000" w:rsidRDefault="00000000" w:rsidRPr="00000000" w14:paraId="00000072">
      <w:pPr>
        <w:spacing w:line="276.00000208074397" w:lineRule="auto"/>
        <w:rPr>
          <w:sz w:val="20"/>
          <w:szCs w:val="20"/>
        </w:rPr>
      </w:pPr>
      <w:r w:rsidDel="00000000" w:rsidR="00000000" w:rsidRPr="00000000">
        <w:rPr>
          <w:sz w:val="20"/>
          <w:szCs w:val="20"/>
          <w:rtl w:val="0"/>
        </w:rPr>
        <w:t xml:space="preserve">As stated in the </w:t>
      </w:r>
      <w:hyperlink r:id="rId7">
        <w:r w:rsidDel="00000000" w:rsidR="00000000" w:rsidRPr="00000000">
          <w:rPr>
            <w:color w:val="1155cc"/>
            <w:sz w:val="20"/>
            <w:szCs w:val="20"/>
            <w:u w:val="single"/>
            <w:rtl w:val="0"/>
          </w:rPr>
          <w:t xml:space="preserve">Student Handbook</w:t>
        </w:r>
      </w:hyperlink>
      <w:r w:rsidDel="00000000" w:rsidR="00000000" w:rsidRPr="00000000">
        <w:rPr>
          <w:sz w:val="20"/>
          <w:szCs w:val="20"/>
          <w:rtl w:val="0"/>
        </w:rPr>
        <w:t xml:space="preserve">, you must notify me and obtain my approval if you are unable to complete any assignment by the published submission deadline. I will gladly consider granting extensions for assignments as long as the request is made at least 24 hours before the due date/time (though here there are no guarantees in advance; it will be a discussion resulting in a decision on my part based on the merits and circumstances of the request). The request must include the date and time when you intend to submit the assignment. If you fail to give both a date and a time, however, the request will not be honored. However, no late submissions or extensions are available for the last week of class or for any missed lectures. Late responses with no previous arrangements for all assignments will be penalized by 10% for each day or portion of a day that the assignment is late, unless previous arrangements have been made.</w:t>
      </w:r>
    </w:p>
    <w:p w:rsidR="00000000" w:rsidDel="00000000" w:rsidP="00000000" w:rsidRDefault="00000000" w:rsidRPr="00000000" w14:paraId="00000073">
      <w:pPr>
        <w:spacing w:line="276.00000208074397"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4">
      <w:pPr>
        <w:spacing w:line="276.00000208074397" w:lineRule="auto"/>
        <w:rPr>
          <w:sz w:val="20"/>
          <w:szCs w:val="20"/>
        </w:rPr>
      </w:pPr>
      <w:r w:rsidDel="00000000" w:rsidR="00000000" w:rsidRPr="00000000">
        <w:rPr>
          <w:b w:val="1"/>
          <w:i w:val="1"/>
          <w:sz w:val="20"/>
          <w:szCs w:val="20"/>
          <w:rtl w:val="0"/>
        </w:rPr>
        <w:t xml:space="preserve">Please note: </w:t>
      </w:r>
      <w:r w:rsidDel="00000000" w:rsidR="00000000" w:rsidRPr="00000000">
        <w:rPr>
          <w:sz w:val="20"/>
          <w:szCs w:val="20"/>
          <w:rtl w:val="0"/>
        </w:rPr>
        <w:t xml:space="preserve">Generally speaking, if you think you will not be able to complete any of the course requirements by the relevant deadline, let me know as soon as the difficulty becomes apparent, i.e. ASAP. This is to prevent last-minute requests for extensions or leniency. </w:t>
      </w:r>
    </w:p>
    <w:p w:rsidR="00000000" w:rsidDel="00000000" w:rsidP="00000000" w:rsidRDefault="00000000" w:rsidRPr="00000000" w14:paraId="00000075">
      <w:pPr>
        <w:spacing w:line="276.00000208074397"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6">
      <w:pPr>
        <w:spacing w:line="276.00000208074397" w:lineRule="auto"/>
        <w:rPr>
          <w:sz w:val="20"/>
          <w:szCs w:val="20"/>
        </w:rPr>
      </w:pPr>
      <w:r w:rsidDel="00000000" w:rsidR="00000000" w:rsidRPr="00000000">
        <w:rPr>
          <w:sz w:val="20"/>
          <w:szCs w:val="20"/>
          <w:rtl w:val="0"/>
        </w:rPr>
        <w:t xml:space="preserve">You are responsible for keeping track of due dates, submitting work on time, pro-actively notifying me ASAP in the event of conflicts, and taking the initiative in scheduling make-up work where appropriate (i.e. consistent with course policy). If you miss a deadline, or do not reach out within seven days to make arrangements to schedule make-up work, you are responsible for the consequences to your final grade. </w:t>
      </w:r>
    </w:p>
    <w:p w:rsidR="00000000" w:rsidDel="00000000" w:rsidP="00000000" w:rsidRDefault="00000000" w:rsidRPr="00000000" w14:paraId="00000077">
      <w:pPr>
        <w:spacing w:line="276.00000208074397"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8">
      <w:pPr>
        <w:spacing w:line="276.00000208074397" w:lineRule="auto"/>
        <w:rPr>
          <w:sz w:val="20"/>
          <w:szCs w:val="20"/>
        </w:rPr>
      </w:pPr>
      <w:r w:rsidDel="00000000" w:rsidR="00000000" w:rsidRPr="00000000">
        <w:rPr>
          <w:sz w:val="20"/>
          <w:szCs w:val="20"/>
          <w:rtl w:val="0"/>
        </w:rPr>
        <w:t xml:space="preserve">I am committed to helping you succeed. These policies are designed to help me do so in a way that allows room for no special treatment or unfair advantage favoring one student over others. </w:t>
      </w:r>
      <w:r w:rsidDel="00000000" w:rsidR="00000000" w:rsidRPr="00000000">
        <w:rPr>
          <w:rtl w:val="0"/>
        </w:rPr>
      </w:r>
    </w:p>
    <w:p w:rsidR="00000000" w:rsidDel="00000000" w:rsidP="00000000" w:rsidRDefault="00000000" w:rsidRPr="00000000" w14:paraId="00000079">
      <w:pPr>
        <w:pStyle w:val="Heading4"/>
        <w:rPr>
          <w:b w:val="1"/>
          <w:color w:val="000000"/>
        </w:rPr>
      </w:pPr>
      <w:bookmarkStart w:colFirst="0" w:colLast="0" w:name="_a3pwu89zddpn" w:id="32"/>
      <w:bookmarkEnd w:id="32"/>
      <w:r w:rsidDel="00000000" w:rsidR="00000000" w:rsidRPr="00000000">
        <w:rPr>
          <w:b w:val="1"/>
          <w:color w:val="000000"/>
          <w:rtl w:val="0"/>
        </w:rPr>
        <w:t xml:space="preserve">Citation Policy</w:t>
      </w:r>
    </w:p>
    <w:p w:rsidR="00000000" w:rsidDel="00000000" w:rsidP="00000000" w:rsidRDefault="00000000" w:rsidRPr="00000000" w14:paraId="0000007A">
      <w:pPr>
        <w:rPr>
          <w:sz w:val="20"/>
          <w:szCs w:val="20"/>
        </w:rPr>
      </w:pPr>
      <w:r w:rsidDel="00000000" w:rsidR="00000000" w:rsidRPr="00000000">
        <w:rPr>
          <w:sz w:val="20"/>
          <w:szCs w:val="20"/>
          <w:rtl w:val="0"/>
        </w:rPr>
        <w:t xml:space="preserve">Students must use a style guide for all coursework. APA Style (APA Publication Manual 6th Edition), used in all SCS courses, is the preferred style. The SCS library has prepared an APA Citation video to guide citation formatting that you can find here: </w:t>
      </w:r>
      <w:hyperlink r:id="rId8">
        <w:r w:rsidDel="00000000" w:rsidR="00000000" w:rsidRPr="00000000">
          <w:rPr>
            <w:color w:val="1155cc"/>
            <w:sz w:val="20"/>
            <w:szCs w:val="20"/>
            <w:u w:val="single"/>
            <w:rtl w:val="0"/>
          </w:rPr>
          <w:t xml:space="preserve">School of Continuing Studies Library: APA 7th Edition</w:t>
        </w:r>
      </w:hyperlink>
      <w:r w:rsidDel="00000000" w:rsidR="00000000" w:rsidRPr="00000000">
        <w:rPr>
          <w:sz w:val="20"/>
          <w:szCs w:val="20"/>
          <w:rtl w:val="0"/>
        </w:rPr>
        <w:t xml:space="preserve">. </w:t>
      </w:r>
    </w:p>
    <w:p w:rsidR="00000000" w:rsidDel="00000000" w:rsidP="00000000" w:rsidRDefault="00000000" w:rsidRPr="00000000" w14:paraId="0000007B">
      <w:pPr>
        <w:pStyle w:val="Heading4"/>
        <w:rPr>
          <w:b w:val="1"/>
          <w:color w:val="000000"/>
        </w:rPr>
      </w:pPr>
      <w:bookmarkStart w:colFirst="0" w:colLast="0" w:name="_u548hs8zstt4" w:id="33"/>
      <w:bookmarkEnd w:id="33"/>
      <w:r w:rsidDel="00000000" w:rsidR="00000000" w:rsidRPr="00000000">
        <w:rPr>
          <w:b w:val="1"/>
          <w:color w:val="000000"/>
          <w:rtl w:val="0"/>
        </w:rPr>
        <w:t xml:space="preserve">Turnitin.com</w:t>
      </w:r>
    </w:p>
    <w:p w:rsidR="00000000" w:rsidDel="00000000" w:rsidP="00000000" w:rsidRDefault="00000000" w:rsidRPr="00000000" w14:paraId="0000007C">
      <w:pPr>
        <w:rPr>
          <w:sz w:val="20"/>
          <w:szCs w:val="20"/>
        </w:rPr>
      </w:pPr>
      <w:r w:rsidDel="00000000" w:rsidR="00000000" w:rsidRPr="00000000">
        <w:rPr>
          <w:sz w:val="20"/>
          <w:szCs w:val="20"/>
          <w:rtl w:val="0"/>
        </w:rPr>
        <w:t xml:space="preserve">Students agree that by taking this course all required papers will be subject to submission to Turnitin.com for text matching algorithms to detect plagiarism. All submitted papers will be added as source documents in the Turnitin.com reference database solely for the purpose of detecting plagiarism of such papers in the future. For technical support, go to </w:t>
      </w:r>
      <w:hyperlink r:id="rId9">
        <w:r w:rsidDel="00000000" w:rsidR="00000000" w:rsidRPr="00000000">
          <w:rPr>
            <w:color w:val="1155cc"/>
            <w:sz w:val="20"/>
            <w:szCs w:val="20"/>
            <w:u w:val="single"/>
            <w:rtl w:val="0"/>
          </w:rPr>
          <w:t xml:space="preserve">Turnitin Support Services</w:t>
        </w:r>
      </w:hyperlink>
      <w:r w:rsidDel="00000000" w:rsidR="00000000" w:rsidRPr="00000000">
        <w:rPr>
          <w:sz w:val="20"/>
          <w:szCs w:val="20"/>
          <w:rtl w:val="0"/>
        </w:rPr>
        <w:t xml:space="preserve">. </w:t>
      </w:r>
    </w:p>
    <w:p w:rsidR="00000000" w:rsidDel="00000000" w:rsidP="00000000" w:rsidRDefault="00000000" w:rsidRPr="00000000" w14:paraId="0000007D">
      <w:pPr>
        <w:pStyle w:val="Heading4"/>
        <w:rPr>
          <w:b w:val="1"/>
          <w:color w:val="000000"/>
        </w:rPr>
      </w:pPr>
      <w:bookmarkStart w:colFirst="0" w:colLast="0" w:name="_y3dwdhkvydh1" w:id="34"/>
      <w:bookmarkEnd w:id="34"/>
      <w:r w:rsidDel="00000000" w:rsidR="00000000" w:rsidRPr="00000000">
        <w:rPr>
          <w:b w:val="1"/>
          <w:color w:val="000000"/>
          <w:rtl w:val="0"/>
        </w:rPr>
        <w:t xml:space="preserve">Communication Policies</w:t>
      </w:r>
    </w:p>
    <w:p w:rsidR="00000000" w:rsidDel="00000000" w:rsidP="00000000" w:rsidRDefault="00000000" w:rsidRPr="00000000" w14:paraId="0000007E">
      <w:pPr>
        <w:pStyle w:val="Heading5"/>
        <w:ind w:left="720" w:firstLine="0"/>
        <w:rPr>
          <w:b w:val="1"/>
          <w:color w:val="000000"/>
        </w:rPr>
      </w:pPr>
      <w:bookmarkStart w:colFirst="0" w:colLast="0" w:name="_qcwvu8pfwcu8" w:id="35"/>
      <w:bookmarkEnd w:id="35"/>
      <w:r w:rsidDel="00000000" w:rsidR="00000000" w:rsidRPr="00000000">
        <w:rPr>
          <w:b w:val="1"/>
          <w:color w:val="000000"/>
          <w:rtl w:val="0"/>
        </w:rPr>
        <w:t xml:space="preserve">Communication with Instructor</w:t>
      </w:r>
    </w:p>
    <w:p w:rsidR="00000000" w:rsidDel="00000000" w:rsidP="00000000" w:rsidRDefault="00000000" w:rsidRPr="00000000" w14:paraId="0000007F">
      <w:pPr>
        <w:ind w:left="720" w:firstLine="0"/>
        <w:rPr>
          <w:sz w:val="20"/>
          <w:szCs w:val="20"/>
        </w:rPr>
      </w:pPr>
      <w:r w:rsidDel="00000000" w:rsidR="00000000" w:rsidRPr="00000000">
        <w:rPr>
          <w:sz w:val="20"/>
          <w:szCs w:val="20"/>
          <w:rtl w:val="0"/>
        </w:rPr>
        <w:t xml:space="preserve">During the course we will check conversations and monitor the discussion boards frequently. I encourage you to post questions relevant to the whole class to the </w:t>
      </w:r>
      <w:r w:rsidDel="00000000" w:rsidR="00000000" w:rsidRPr="00000000">
        <w:rPr>
          <w:i w:val="1"/>
          <w:sz w:val="20"/>
          <w:szCs w:val="20"/>
          <w:rtl w:val="0"/>
        </w:rPr>
        <w:t xml:space="preserve">Course Q &amp; A discussion board</w:t>
      </w:r>
      <w:r w:rsidDel="00000000" w:rsidR="00000000" w:rsidRPr="00000000">
        <w:rPr>
          <w:sz w:val="20"/>
          <w:szCs w:val="20"/>
          <w:rtl w:val="0"/>
        </w:rPr>
        <w:t xml:space="preserve">. If you have a private concern, please send us an email. You can expect a response within two days. We can hold virtual office hours by appointment.</w:t>
      </w:r>
    </w:p>
    <w:p w:rsidR="00000000" w:rsidDel="00000000" w:rsidP="00000000" w:rsidRDefault="00000000" w:rsidRPr="00000000" w14:paraId="00000080">
      <w:pPr>
        <w:pStyle w:val="Heading5"/>
        <w:ind w:left="720" w:firstLine="0"/>
        <w:rPr>
          <w:b w:val="1"/>
          <w:color w:val="000000"/>
        </w:rPr>
      </w:pPr>
      <w:bookmarkStart w:colFirst="0" w:colLast="0" w:name="_tj4052m5bi94" w:id="36"/>
      <w:bookmarkEnd w:id="36"/>
      <w:r w:rsidDel="00000000" w:rsidR="00000000" w:rsidRPr="00000000">
        <w:rPr>
          <w:b w:val="1"/>
          <w:color w:val="000000"/>
          <w:rtl w:val="0"/>
        </w:rPr>
        <w:t xml:space="preserve">Communication with Peers</w:t>
      </w:r>
    </w:p>
    <w:p w:rsidR="00000000" w:rsidDel="00000000" w:rsidP="00000000" w:rsidRDefault="00000000" w:rsidRPr="00000000" w14:paraId="00000081">
      <w:pPr>
        <w:ind w:left="720" w:firstLine="0"/>
        <w:rPr>
          <w:sz w:val="20"/>
          <w:szCs w:val="20"/>
        </w:rPr>
      </w:pPr>
      <w:r w:rsidDel="00000000" w:rsidR="00000000" w:rsidRPr="00000000">
        <w:rPr>
          <w:sz w:val="20"/>
          <w:szCs w:val="20"/>
          <w:rtl w:val="0"/>
        </w:rPr>
        <w:t xml:space="preserve">You will be expected to communicate with your peers via the discussion board. For group work, you may choose to contact your peers via Canvas Inbox, Georgetown emails or your team’s preferred method of communication. </w:t>
      </w:r>
    </w:p>
    <w:p w:rsidR="00000000" w:rsidDel="00000000" w:rsidP="00000000" w:rsidRDefault="00000000" w:rsidRPr="00000000" w14:paraId="00000082">
      <w:pPr>
        <w:pStyle w:val="Heading5"/>
        <w:ind w:left="720" w:firstLine="0"/>
        <w:rPr>
          <w:b w:val="1"/>
          <w:color w:val="000000"/>
        </w:rPr>
      </w:pPr>
      <w:bookmarkStart w:colFirst="0" w:colLast="0" w:name="_noiflqn0jj2i" w:id="37"/>
      <w:bookmarkEnd w:id="37"/>
      <w:r w:rsidDel="00000000" w:rsidR="00000000" w:rsidRPr="00000000">
        <w:rPr>
          <w:b w:val="1"/>
          <w:color w:val="000000"/>
          <w:rtl w:val="0"/>
        </w:rPr>
        <w:t xml:space="preserve">Announcements</w:t>
      </w:r>
    </w:p>
    <w:p w:rsidR="00000000" w:rsidDel="00000000" w:rsidP="00000000" w:rsidRDefault="00000000" w:rsidRPr="00000000" w14:paraId="00000083">
      <w:pPr>
        <w:ind w:left="720" w:firstLine="0"/>
        <w:rPr>
          <w:sz w:val="20"/>
          <w:szCs w:val="20"/>
        </w:rPr>
      </w:pPr>
      <w:r w:rsidDel="00000000" w:rsidR="00000000" w:rsidRPr="00000000">
        <w:rPr>
          <w:sz w:val="20"/>
          <w:szCs w:val="20"/>
          <w:rtl w:val="0"/>
        </w:rPr>
        <w:t xml:space="preserve">We will post announcements in Canvas on a regular basis. They will appear on your Canvas dashboard when you log in and will be sent to you directly through your preferred method of notification. Please make certain to check them regularly, as they will contain important information about upcoming projects or class concerns.</w:t>
      </w:r>
    </w:p>
    <w:p w:rsidR="00000000" w:rsidDel="00000000" w:rsidP="00000000" w:rsidRDefault="00000000" w:rsidRPr="00000000" w14:paraId="00000084">
      <w:pPr>
        <w:pStyle w:val="Heading4"/>
        <w:rPr>
          <w:b w:val="1"/>
          <w:color w:val="000000"/>
        </w:rPr>
      </w:pPr>
      <w:bookmarkStart w:colFirst="0" w:colLast="0" w:name="_doim0lyrn56z" w:id="38"/>
      <w:bookmarkEnd w:id="38"/>
      <w:r w:rsidDel="00000000" w:rsidR="00000000" w:rsidRPr="00000000">
        <w:rPr>
          <w:b w:val="1"/>
          <w:color w:val="000000"/>
          <w:rtl w:val="0"/>
        </w:rPr>
        <w:t xml:space="preserve">Instructor Feedback/Turnaround</w:t>
      </w:r>
    </w:p>
    <w:p w:rsidR="00000000" w:rsidDel="00000000" w:rsidP="00000000" w:rsidRDefault="00000000" w:rsidRPr="00000000" w14:paraId="00000085">
      <w:pPr>
        <w:rPr>
          <w:sz w:val="20"/>
          <w:szCs w:val="20"/>
        </w:rPr>
      </w:pPr>
      <w:r w:rsidDel="00000000" w:rsidR="00000000" w:rsidRPr="00000000">
        <w:rPr>
          <w:sz w:val="20"/>
          <w:szCs w:val="20"/>
          <w:rtl w:val="0"/>
        </w:rPr>
        <w:t xml:space="preserve">If you have a concern and send me/us a message, you can expect a response within 2 business days. Please allow 3-5 business days for assessment submission feedback. </w:t>
      </w:r>
    </w:p>
    <w:p w:rsidR="00000000" w:rsidDel="00000000" w:rsidP="00000000" w:rsidRDefault="00000000" w:rsidRPr="00000000" w14:paraId="00000086">
      <w:pPr>
        <w:pStyle w:val="Heading4"/>
        <w:rPr>
          <w:b w:val="1"/>
          <w:color w:val="000000"/>
        </w:rPr>
      </w:pPr>
      <w:bookmarkStart w:colFirst="0" w:colLast="0" w:name="_6hk6ilvj94t4" w:id="39"/>
      <w:bookmarkEnd w:id="39"/>
      <w:r w:rsidDel="00000000" w:rsidR="00000000" w:rsidRPr="00000000">
        <w:rPr>
          <w:b w:val="1"/>
          <w:color w:val="000000"/>
          <w:rtl w:val="0"/>
        </w:rPr>
        <w:t xml:space="preserve">Honor System</w:t>
      </w:r>
    </w:p>
    <w:p w:rsidR="00000000" w:rsidDel="00000000" w:rsidP="00000000" w:rsidRDefault="00000000" w:rsidRPr="00000000" w14:paraId="00000087">
      <w:pPr>
        <w:rPr>
          <w:sz w:val="20"/>
          <w:szCs w:val="20"/>
        </w:rPr>
      </w:pPr>
      <w:r w:rsidDel="00000000" w:rsidR="00000000" w:rsidRPr="00000000">
        <w:rPr>
          <w:sz w:val="20"/>
          <w:szCs w:val="20"/>
          <w:rtl w:val="0"/>
        </w:rPr>
        <w:t xml:space="preserve">All submissions must be your original work. Any submission suspected of plagiarism will be immediately referred to the Honor Council for investigation and possible adjudication. All students are expected to follow Georgetown’s honor code unconditionally. If you have not done so, please read the honor code material located online at the </w:t>
      </w:r>
      <w:hyperlink r:id="rId10">
        <w:r w:rsidDel="00000000" w:rsidR="00000000" w:rsidRPr="00000000">
          <w:rPr>
            <w:color w:val="1155cc"/>
            <w:sz w:val="20"/>
            <w:szCs w:val="20"/>
            <w:u w:val="single"/>
            <w:rtl w:val="0"/>
          </w:rPr>
          <w:t xml:space="preserve">Georgetown University Honor Council website</w:t>
        </w:r>
      </w:hyperlink>
      <w:r w:rsidDel="00000000" w:rsidR="00000000" w:rsidRPr="00000000">
        <w:rPr>
          <w:sz w:val="20"/>
          <w:szCs w:val="20"/>
          <w:rtl w:val="0"/>
        </w:rPr>
        <w:t xml:space="preserve">.</w:t>
      </w:r>
    </w:p>
    <w:p w:rsidR="00000000" w:rsidDel="00000000" w:rsidP="00000000" w:rsidRDefault="00000000" w:rsidRPr="00000000" w14:paraId="00000088">
      <w:pPr>
        <w:pStyle w:val="Heading4"/>
        <w:rPr>
          <w:b w:val="1"/>
          <w:color w:val="000000"/>
        </w:rPr>
      </w:pPr>
      <w:bookmarkStart w:colFirst="0" w:colLast="0" w:name="_aeja4b4bmxll" w:id="40"/>
      <w:bookmarkEnd w:id="40"/>
      <w:r w:rsidDel="00000000" w:rsidR="00000000" w:rsidRPr="00000000">
        <w:rPr>
          <w:b w:val="1"/>
          <w:color w:val="000000"/>
          <w:rtl w:val="0"/>
        </w:rPr>
        <w:t xml:space="preserve">The Honor Pledge</w:t>
      </w:r>
    </w:p>
    <w:p w:rsidR="00000000" w:rsidDel="00000000" w:rsidP="00000000" w:rsidRDefault="00000000" w:rsidRPr="00000000" w14:paraId="00000089">
      <w:pPr>
        <w:rPr>
          <w:i w:val="1"/>
          <w:sz w:val="20"/>
          <w:szCs w:val="20"/>
        </w:rPr>
      </w:pPr>
      <w:r w:rsidDel="00000000" w:rsidR="00000000" w:rsidRPr="00000000">
        <w:rPr>
          <w:i w:val="1"/>
          <w:sz w:val="20"/>
          <w:szCs w:val="20"/>
          <w:rtl w:val="0"/>
        </w:rPr>
        <w:t xml:space="preserve">In pursuit of the high ideals and rigorous standards of academic life, I commit myself to respect and to uphold the Georgetown University honor system:</w:t>
      </w:r>
    </w:p>
    <w:p w:rsidR="00000000" w:rsidDel="00000000" w:rsidP="00000000" w:rsidRDefault="00000000" w:rsidRPr="00000000" w14:paraId="0000008A">
      <w:pPr>
        <w:numPr>
          <w:ilvl w:val="0"/>
          <w:numId w:val="4"/>
        </w:numPr>
        <w:ind w:left="720" w:hanging="360"/>
        <w:rPr>
          <w:i w:val="1"/>
          <w:sz w:val="20"/>
          <w:szCs w:val="20"/>
        </w:rPr>
      </w:pPr>
      <w:r w:rsidDel="00000000" w:rsidR="00000000" w:rsidRPr="00000000">
        <w:rPr>
          <w:i w:val="1"/>
          <w:sz w:val="20"/>
          <w:szCs w:val="20"/>
          <w:rtl w:val="0"/>
        </w:rPr>
        <w:t xml:space="preserve">To be honest in every academic endeavor, and</w:t>
      </w:r>
    </w:p>
    <w:p w:rsidR="00000000" w:rsidDel="00000000" w:rsidP="00000000" w:rsidRDefault="00000000" w:rsidRPr="00000000" w14:paraId="0000008B">
      <w:pPr>
        <w:numPr>
          <w:ilvl w:val="0"/>
          <w:numId w:val="4"/>
        </w:numPr>
        <w:ind w:left="720" w:hanging="360"/>
        <w:rPr>
          <w:i w:val="1"/>
          <w:sz w:val="20"/>
          <w:szCs w:val="20"/>
        </w:rPr>
      </w:pPr>
      <w:r w:rsidDel="00000000" w:rsidR="00000000" w:rsidRPr="00000000">
        <w:rPr>
          <w:i w:val="1"/>
          <w:sz w:val="20"/>
          <w:szCs w:val="20"/>
          <w:rtl w:val="0"/>
        </w:rPr>
        <w:t xml:space="preserve">To conduct myself honorably, as a responsible member of the Georgetown community as we live and work together.</w:t>
      </w:r>
    </w:p>
    <w:p w:rsidR="00000000" w:rsidDel="00000000" w:rsidP="00000000" w:rsidRDefault="00000000" w:rsidRPr="00000000" w14:paraId="0000008C">
      <w:pPr>
        <w:pStyle w:val="Heading4"/>
        <w:rPr>
          <w:b w:val="1"/>
          <w:color w:val="000000"/>
        </w:rPr>
      </w:pPr>
      <w:bookmarkStart w:colFirst="0" w:colLast="0" w:name="_12qw8ueyobd" w:id="41"/>
      <w:bookmarkEnd w:id="41"/>
      <w:r w:rsidDel="00000000" w:rsidR="00000000" w:rsidRPr="00000000">
        <w:rPr>
          <w:b w:val="1"/>
          <w:color w:val="000000"/>
          <w:rtl w:val="0"/>
        </w:rPr>
        <w:t xml:space="preserve">Netiquette Guidelines</w:t>
      </w:r>
    </w:p>
    <w:p w:rsidR="00000000" w:rsidDel="00000000" w:rsidP="00000000" w:rsidRDefault="00000000" w:rsidRPr="00000000" w14:paraId="0000008D">
      <w:pPr>
        <w:rPr>
          <w:sz w:val="20"/>
          <w:szCs w:val="20"/>
        </w:rPr>
      </w:pPr>
      <w:r w:rsidDel="00000000" w:rsidR="00000000" w:rsidRPr="00000000">
        <w:rPr>
          <w:sz w:val="20"/>
          <w:szCs w:val="20"/>
          <w:rtl w:val="0"/>
        </w:rPr>
        <w:t xml:space="preserve">To promote the highest degree of education possible, we ask each student to respect the opinions and thoughts of other students and be courteous in the way that you choose to express yourself. The topics in this course are often controversial and promote debate. Students should be respectful and considerate of all opinions.</w:t>
      </w:r>
    </w:p>
    <w:p w:rsidR="00000000" w:rsidDel="00000000" w:rsidP="00000000" w:rsidRDefault="00000000" w:rsidRPr="00000000" w14:paraId="0000008E">
      <w:pPr>
        <w:rPr>
          <w:sz w:val="20"/>
          <w:szCs w:val="20"/>
        </w:rPr>
      </w:pP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sz w:val="20"/>
          <w:szCs w:val="20"/>
          <w:rtl w:val="0"/>
        </w:rPr>
        <w:t xml:space="preserve">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rsidR="00000000" w:rsidDel="00000000" w:rsidP="00000000" w:rsidRDefault="00000000" w:rsidRPr="00000000" w14:paraId="00000090">
      <w:pPr>
        <w:rPr>
          <w:sz w:val="20"/>
          <w:szCs w:val="20"/>
        </w:rPr>
      </w:pPr>
      <w:r w:rsidDel="00000000" w:rsidR="00000000" w:rsidRPr="00000000">
        <w:rPr>
          <w:rtl w:val="0"/>
        </w:rPr>
      </w:r>
    </w:p>
    <w:p w:rsidR="00000000" w:rsidDel="00000000" w:rsidP="00000000" w:rsidRDefault="00000000" w:rsidRPr="00000000" w14:paraId="00000091">
      <w:pPr>
        <w:rPr>
          <w:sz w:val="20"/>
          <w:szCs w:val="20"/>
        </w:rPr>
      </w:pPr>
      <w:r w:rsidDel="00000000" w:rsidR="00000000" w:rsidRPr="00000000">
        <w:rPr>
          <w:sz w:val="20"/>
          <w:szCs w:val="20"/>
          <w:rtl w:val="0"/>
        </w:rPr>
        <w:t xml:space="preserve">Additionally, what happens in Canvas stays in Canvas. In order to make this a safe space for students to take risks and learn from one another in the wake of inevitable missteps, we ask that students refrain from publicly re-posting any comments that have been shared in this online course. </w:t>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sz w:val="20"/>
          <w:szCs w:val="20"/>
          <w:rtl w:val="0"/>
        </w:rPr>
        <w:t xml:space="preserve">Finally, this is a professional environment. This course is designed to reflect the workplace experience. Language, grammar, and assignments should reflect what you would be comfortable sharing with your colleagues and supervisors in an office environment. With this in mind:</w:t>
      </w:r>
    </w:p>
    <w:p w:rsidR="00000000" w:rsidDel="00000000" w:rsidP="00000000" w:rsidRDefault="00000000" w:rsidRPr="00000000" w14:paraId="00000094">
      <w:pPr>
        <w:numPr>
          <w:ilvl w:val="0"/>
          <w:numId w:val="2"/>
        </w:numPr>
        <w:ind w:left="720" w:hanging="360"/>
        <w:rPr>
          <w:sz w:val="20"/>
          <w:szCs w:val="20"/>
        </w:rPr>
      </w:pPr>
      <w:r w:rsidDel="00000000" w:rsidR="00000000" w:rsidRPr="00000000">
        <w:rPr>
          <w:b w:val="1"/>
          <w:sz w:val="20"/>
          <w:szCs w:val="20"/>
          <w:rtl w:val="0"/>
        </w:rPr>
        <w:t xml:space="preserve">Use accurate spelling and grammar in all discussion boards and assignments</w:t>
      </w:r>
      <w:r w:rsidDel="00000000" w:rsidR="00000000" w:rsidRPr="00000000">
        <w:rPr>
          <w:sz w:val="20"/>
          <w:szCs w:val="20"/>
          <w:rtl w:val="0"/>
        </w:rPr>
        <w:t xml:space="preserve">. An effective communicator must be able to write well. Points will be deducted for typos and inaccurate grammar. Text speak (e.g., acronyms, shorthand phrases, numbers as words) are unacceptable.</w:t>
      </w:r>
    </w:p>
    <w:p w:rsidR="00000000" w:rsidDel="00000000" w:rsidP="00000000" w:rsidRDefault="00000000" w:rsidRPr="00000000" w14:paraId="00000095">
      <w:pPr>
        <w:numPr>
          <w:ilvl w:val="0"/>
          <w:numId w:val="2"/>
        </w:numPr>
        <w:ind w:left="720" w:hanging="360"/>
        <w:rPr>
          <w:sz w:val="20"/>
          <w:szCs w:val="20"/>
        </w:rPr>
      </w:pPr>
      <w:r w:rsidDel="00000000" w:rsidR="00000000" w:rsidRPr="00000000">
        <w:rPr>
          <w:b w:val="1"/>
          <w:sz w:val="20"/>
          <w:szCs w:val="20"/>
          <w:rtl w:val="0"/>
        </w:rPr>
        <w:t xml:space="preserve">Discussion boards are conversational</w:t>
      </w:r>
      <w:r w:rsidDel="00000000" w:rsidR="00000000" w:rsidRPr="00000000">
        <w:rPr>
          <w:sz w:val="20"/>
          <w:szCs w:val="20"/>
          <w:rtl w:val="0"/>
        </w:rPr>
        <w:t xml:space="preserve">. You are encouraged to use a </w:t>
      </w:r>
      <w:r w:rsidDel="00000000" w:rsidR="00000000" w:rsidRPr="00000000">
        <w:rPr>
          <w:b w:val="1"/>
          <w:sz w:val="20"/>
          <w:szCs w:val="20"/>
          <w:rtl w:val="0"/>
        </w:rPr>
        <w:t xml:space="preserve">conversational tone and convey personality on discussion boards</w:t>
      </w:r>
      <w:r w:rsidDel="00000000" w:rsidR="00000000" w:rsidRPr="00000000">
        <w:rPr>
          <w:sz w:val="20"/>
          <w:szCs w:val="20"/>
          <w:rtl w:val="0"/>
        </w:rPr>
        <w:t xml:space="preserve">. This means the use of colloquial language is acceptable, as well as (limited) cliche or buzzword phrases. Emoticons, if warranted to convey tone, can be acceptable depending on the situation. This is about helping you get to know your fellow students so that you feel more comfortable expressing your thoughts openly. Think of discussion boards as a meeting with your co-workers.</w:t>
      </w:r>
    </w:p>
    <w:p w:rsidR="00000000" w:rsidDel="00000000" w:rsidP="00000000" w:rsidRDefault="00000000" w:rsidRPr="00000000" w14:paraId="00000096">
      <w:pPr>
        <w:numPr>
          <w:ilvl w:val="0"/>
          <w:numId w:val="2"/>
        </w:numPr>
        <w:ind w:left="720" w:hanging="360"/>
        <w:rPr>
          <w:sz w:val="20"/>
          <w:szCs w:val="20"/>
        </w:rPr>
      </w:pPr>
      <w:r w:rsidDel="00000000" w:rsidR="00000000" w:rsidRPr="00000000">
        <w:rPr>
          <w:b w:val="1"/>
          <w:sz w:val="20"/>
          <w:szCs w:val="20"/>
          <w:rtl w:val="0"/>
        </w:rPr>
        <w:t xml:space="preserve">Your assignments are assumed to be client-ready</w:t>
      </w:r>
      <w:r w:rsidDel="00000000" w:rsidR="00000000" w:rsidRPr="00000000">
        <w:rPr>
          <w:sz w:val="20"/>
          <w:szCs w:val="20"/>
          <w:rtl w:val="0"/>
        </w:rPr>
        <w:t xml:space="preserve">. While the discussion boards are conversational, your assignments are not. You are expected to format and present assignments as you would to a client, which means avoiding informal tone or word use in your written assignments and presentations. </w:t>
      </w:r>
    </w:p>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rPr>
          <w:sz w:val="20"/>
          <w:szCs w:val="20"/>
        </w:rPr>
      </w:pPr>
      <w:r w:rsidDel="00000000" w:rsidR="00000000" w:rsidRPr="00000000">
        <w:rPr>
          <w:sz w:val="20"/>
          <w:szCs w:val="20"/>
          <w:rtl w:val="0"/>
        </w:rPr>
        <w:t xml:space="preserve">In this course, you will sometimes interact with your peers via peer review. When you review each other’s work, there is etiquette that you must follow.</w:t>
      </w:r>
    </w:p>
    <w:p w:rsidR="00000000" w:rsidDel="00000000" w:rsidP="00000000" w:rsidRDefault="00000000" w:rsidRPr="00000000" w14:paraId="00000099">
      <w:pPr>
        <w:numPr>
          <w:ilvl w:val="0"/>
          <w:numId w:val="19"/>
        </w:numPr>
        <w:ind w:left="720" w:hanging="360"/>
        <w:rPr>
          <w:sz w:val="20"/>
          <w:szCs w:val="20"/>
          <w:u w:val="none"/>
        </w:rPr>
      </w:pPr>
      <w:r w:rsidDel="00000000" w:rsidR="00000000" w:rsidRPr="00000000">
        <w:rPr>
          <w:sz w:val="20"/>
          <w:szCs w:val="20"/>
          <w:rtl w:val="0"/>
        </w:rPr>
        <w:t xml:space="preserve">You must be </w:t>
      </w:r>
      <w:r w:rsidDel="00000000" w:rsidR="00000000" w:rsidRPr="00000000">
        <w:rPr>
          <w:b w:val="1"/>
          <w:sz w:val="20"/>
          <w:szCs w:val="20"/>
          <w:rtl w:val="0"/>
        </w:rPr>
        <w:t xml:space="preserve">kind</w:t>
      </w:r>
      <w:r w:rsidDel="00000000" w:rsidR="00000000" w:rsidRPr="00000000">
        <w:rPr>
          <w:sz w:val="20"/>
          <w:szCs w:val="20"/>
          <w:rtl w:val="0"/>
        </w:rPr>
        <w:t xml:space="preserve">. There is no reason to be mean, or put somebody down, or do anything else of the sort.</w:t>
      </w:r>
    </w:p>
    <w:p w:rsidR="00000000" w:rsidDel="00000000" w:rsidP="00000000" w:rsidRDefault="00000000" w:rsidRPr="00000000" w14:paraId="0000009A">
      <w:pPr>
        <w:numPr>
          <w:ilvl w:val="0"/>
          <w:numId w:val="19"/>
        </w:numPr>
        <w:ind w:left="720" w:hanging="360"/>
        <w:rPr>
          <w:sz w:val="20"/>
          <w:szCs w:val="20"/>
          <w:u w:val="none"/>
        </w:rPr>
      </w:pPr>
      <w:r w:rsidDel="00000000" w:rsidR="00000000" w:rsidRPr="00000000">
        <w:rPr>
          <w:sz w:val="20"/>
          <w:szCs w:val="20"/>
          <w:rtl w:val="0"/>
        </w:rPr>
        <w:t xml:space="preserve">You must be </w:t>
      </w:r>
      <w:r w:rsidDel="00000000" w:rsidR="00000000" w:rsidRPr="00000000">
        <w:rPr>
          <w:b w:val="1"/>
          <w:sz w:val="20"/>
          <w:szCs w:val="20"/>
          <w:rtl w:val="0"/>
        </w:rPr>
        <w:t xml:space="preserve">honest</w:t>
      </w:r>
      <w:r w:rsidDel="00000000" w:rsidR="00000000" w:rsidRPr="00000000">
        <w:rPr>
          <w:sz w:val="20"/>
          <w:szCs w:val="20"/>
          <w:rtl w:val="0"/>
        </w:rPr>
        <w:t xml:space="preserve">. If you think something your peer says is incorrect, say so. Of course, don’t be mean when you offer your criticism. We can offer honest criticism without being mean. Just be honest.</w:t>
      </w:r>
    </w:p>
    <w:p w:rsidR="00000000" w:rsidDel="00000000" w:rsidP="00000000" w:rsidRDefault="00000000" w:rsidRPr="00000000" w14:paraId="0000009B">
      <w:pPr>
        <w:numPr>
          <w:ilvl w:val="0"/>
          <w:numId w:val="19"/>
        </w:numPr>
        <w:ind w:left="720" w:hanging="360"/>
        <w:rPr>
          <w:sz w:val="20"/>
          <w:szCs w:val="20"/>
          <w:u w:val="none"/>
        </w:rPr>
      </w:pPr>
      <w:r w:rsidDel="00000000" w:rsidR="00000000" w:rsidRPr="00000000">
        <w:rPr>
          <w:sz w:val="20"/>
          <w:szCs w:val="20"/>
          <w:rtl w:val="0"/>
        </w:rPr>
        <w:t xml:space="preserve">You must be </w:t>
      </w:r>
      <w:r w:rsidDel="00000000" w:rsidR="00000000" w:rsidRPr="00000000">
        <w:rPr>
          <w:b w:val="1"/>
          <w:sz w:val="20"/>
          <w:szCs w:val="20"/>
          <w:rtl w:val="0"/>
        </w:rPr>
        <w:t xml:space="preserve">direct</w:t>
      </w:r>
      <w:r w:rsidDel="00000000" w:rsidR="00000000" w:rsidRPr="00000000">
        <w:rPr>
          <w:sz w:val="20"/>
          <w:szCs w:val="20"/>
          <w:rtl w:val="0"/>
        </w:rPr>
        <w:t xml:space="preserve">. Do not make your point in a roundabout way. For example, do not merely hint at some point without actually saying it, do not make your reader attempt to infer what you are trying to suggest, and so on. Just say directly and straightforwardly what you want to say.</w:t>
      </w:r>
    </w:p>
    <w:p w:rsidR="00000000" w:rsidDel="00000000" w:rsidP="00000000" w:rsidRDefault="00000000" w:rsidRPr="00000000" w14:paraId="0000009C">
      <w:pPr>
        <w:numPr>
          <w:ilvl w:val="0"/>
          <w:numId w:val="19"/>
        </w:numPr>
        <w:ind w:left="720" w:hanging="360"/>
        <w:rPr>
          <w:sz w:val="20"/>
          <w:szCs w:val="20"/>
          <w:u w:val="none"/>
        </w:rPr>
      </w:pPr>
      <w:r w:rsidDel="00000000" w:rsidR="00000000" w:rsidRPr="00000000">
        <w:rPr>
          <w:sz w:val="20"/>
          <w:szCs w:val="20"/>
          <w:rtl w:val="0"/>
        </w:rPr>
        <w:t xml:space="preserve">You must give </w:t>
      </w:r>
      <w:r w:rsidDel="00000000" w:rsidR="00000000" w:rsidRPr="00000000">
        <w:rPr>
          <w:b w:val="1"/>
          <w:sz w:val="20"/>
          <w:szCs w:val="20"/>
          <w:rtl w:val="0"/>
        </w:rPr>
        <w:t xml:space="preserve">reasons</w:t>
      </w:r>
      <w:r w:rsidDel="00000000" w:rsidR="00000000" w:rsidRPr="00000000">
        <w:rPr>
          <w:sz w:val="20"/>
          <w:szCs w:val="20"/>
          <w:rtl w:val="0"/>
        </w:rPr>
        <w:t xml:space="preserve">. If you propose that something your peer has said is wrong, you must provide the reason that explains why. It is not enough to say “this is incorrect.” You must say, “this is incorrect, because...”, and then fill in the blank.</w:t>
      </w:r>
    </w:p>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rPr>
          <w:sz w:val="20"/>
          <w:szCs w:val="20"/>
        </w:rPr>
      </w:pPr>
      <w:r w:rsidDel="00000000" w:rsidR="00000000" w:rsidRPr="00000000">
        <w:rPr>
          <w:sz w:val="20"/>
          <w:szCs w:val="20"/>
          <w:rtl w:val="0"/>
        </w:rPr>
        <w:t xml:space="preserve">I will monitor all peer reviews. </w:t>
      </w:r>
    </w:p>
    <w:p w:rsidR="00000000" w:rsidDel="00000000" w:rsidP="00000000" w:rsidRDefault="00000000" w:rsidRPr="00000000" w14:paraId="0000009F">
      <w:pPr>
        <w:pStyle w:val="Heading4"/>
        <w:rPr>
          <w:b w:val="1"/>
          <w:color w:val="000000"/>
        </w:rPr>
      </w:pPr>
      <w:bookmarkStart w:colFirst="0" w:colLast="0" w:name="_bfz4voyca96" w:id="42"/>
      <w:bookmarkEnd w:id="42"/>
      <w:r w:rsidDel="00000000" w:rsidR="00000000" w:rsidRPr="00000000">
        <w:rPr>
          <w:b w:val="1"/>
          <w:color w:val="000000"/>
          <w:rtl w:val="0"/>
        </w:rPr>
        <w:t xml:space="preserve">Incomplete and Withdrawal Policies</w:t>
      </w:r>
    </w:p>
    <w:p w:rsidR="00000000" w:rsidDel="00000000" w:rsidP="00000000" w:rsidRDefault="00000000" w:rsidRPr="00000000" w14:paraId="000000A0">
      <w:pPr>
        <w:rPr>
          <w:sz w:val="20"/>
          <w:szCs w:val="20"/>
        </w:rPr>
      </w:pPr>
      <w:r w:rsidDel="00000000" w:rsidR="00000000" w:rsidRPr="00000000">
        <w:rPr>
          <w:sz w:val="20"/>
          <w:szCs w:val="20"/>
          <w:rtl w:val="0"/>
        </w:rPr>
        <w:t xml:space="preserve">Incompletes are given in only the most extraordinary circumstances and with appropriate documentation. Where an incomplete is granted, a grade of “N” shall be granted until the work is handed in and then the grade shall be changed accordingly.</w:t>
      </w:r>
    </w:p>
    <w:p w:rsidR="00000000" w:rsidDel="00000000" w:rsidP="00000000" w:rsidRDefault="00000000" w:rsidRPr="00000000" w14:paraId="000000A1">
      <w:pPr>
        <w:rPr>
          <w:sz w:val="20"/>
          <w:szCs w:val="20"/>
        </w:rPr>
      </w:pPr>
      <w:r w:rsidDel="00000000" w:rsidR="00000000" w:rsidRPr="00000000">
        <w:rPr>
          <w:rtl w:val="0"/>
        </w:rPr>
      </w:r>
    </w:p>
    <w:p w:rsidR="00000000" w:rsidDel="00000000" w:rsidP="00000000" w:rsidRDefault="00000000" w:rsidRPr="00000000" w14:paraId="000000A2">
      <w:pPr>
        <w:rPr>
          <w:sz w:val="20"/>
          <w:szCs w:val="20"/>
        </w:rPr>
      </w:pPr>
      <w:r w:rsidDel="00000000" w:rsidR="00000000" w:rsidRPr="00000000">
        <w:rPr>
          <w:sz w:val="20"/>
          <w:szCs w:val="20"/>
          <w:rtl w:val="0"/>
        </w:rPr>
        <w:t xml:space="preserve">If you wish to withdraw from the course, you must do so before the date indicated in the academic calendar. Course withdrawal requests cannot be done by simply calling programs or the Registrar’s Office or by emailing an advisor. It is the student’s personal responsibility to withdraw from a course in MyAccess before the official withdrawal deadline. Failure on the student’s part to withdraw officially from a course will result in a grade of “F” in the course and be factored into the student’s academic standing (probation and termination) and official GPA. </w:t>
      </w:r>
    </w:p>
    <w:p w:rsidR="00000000" w:rsidDel="00000000" w:rsidP="00000000" w:rsidRDefault="00000000" w:rsidRPr="00000000" w14:paraId="000000A3">
      <w:pPr>
        <w:pStyle w:val="Heading4"/>
        <w:rPr>
          <w:b w:val="1"/>
          <w:color w:val="000000"/>
        </w:rPr>
      </w:pPr>
      <w:bookmarkStart w:colFirst="0" w:colLast="0" w:name="_p7zf131ge2lz" w:id="43"/>
      <w:bookmarkEnd w:id="43"/>
      <w:r w:rsidDel="00000000" w:rsidR="00000000" w:rsidRPr="00000000">
        <w:rPr>
          <w:b w:val="1"/>
          <w:color w:val="000000"/>
          <w:rtl w:val="0"/>
        </w:rPr>
        <w:t xml:space="preserve">Accommodation Policy</w:t>
      </w:r>
    </w:p>
    <w:p w:rsidR="00000000" w:rsidDel="00000000" w:rsidP="00000000" w:rsidRDefault="00000000" w:rsidRPr="00000000" w14:paraId="000000A4">
      <w:pPr>
        <w:pStyle w:val="Heading5"/>
        <w:ind w:left="720" w:firstLine="0"/>
        <w:rPr>
          <w:b w:val="1"/>
          <w:color w:val="000000"/>
        </w:rPr>
      </w:pPr>
      <w:bookmarkStart w:colFirst="0" w:colLast="0" w:name="_x2ied7nw1nvb" w:id="44"/>
      <w:bookmarkEnd w:id="44"/>
      <w:r w:rsidDel="00000000" w:rsidR="00000000" w:rsidRPr="00000000">
        <w:rPr>
          <w:b w:val="1"/>
          <w:color w:val="000000"/>
          <w:rtl w:val="0"/>
        </w:rPr>
        <w:t xml:space="preserve">Students with Disabilities</w:t>
      </w:r>
    </w:p>
    <w:p w:rsidR="00000000" w:rsidDel="00000000" w:rsidP="00000000" w:rsidRDefault="00000000" w:rsidRPr="00000000" w14:paraId="000000A5">
      <w:pPr>
        <w:ind w:left="720" w:firstLine="0"/>
        <w:rPr>
          <w:sz w:val="20"/>
          <w:szCs w:val="20"/>
        </w:rPr>
      </w:pPr>
      <w:r w:rsidDel="00000000" w:rsidR="00000000" w:rsidRPr="00000000">
        <w:rPr>
          <w:sz w:val="20"/>
          <w:szCs w:val="20"/>
          <w:rtl w:val="0"/>
        </w:rPr>
        <w:t xml:space="preserve">Under the Americans with Disabilities Act (ADA) and the Rehabilitation Act of 1973, individuals with disabilities have the right to specific accommodations that do not fundamentally alter the nature of the course. Some accommodations might include note takers, books on tape, extended time on assignments, and interpreter services, among others. </w:t>
      </w:r>
    </w:p>
    <w:p w:rsidR="00000000" w:rsidDel="00000000" w:rsidP="00000000" w:rsidRDefault="00000000" w:rsidRPr="00000000" w14:paraId="000000A6">
      <w:pPr>
        <w:ind w:left="720" w:firstLine="0"/>
        <w:rPr>
          <w:sz w:val="20"/>
          <w:szCs w:val="20"/>
        </w:rPr>
      </w:pPr>
      <w:r w:rsidDel="00000000" w:rsidR="00000000" w:rsidRPr="00000000">
        <w:rPr>
          <w:rtl w:val="0"/>
        </w:rPr>
      </w:r>
    </w:p>
    <w:p w:rsidR="00000000" w:rsidDel="00000000" w:rsidP="00000000" w:rsidRDefault="00000000" w:rsidRPr="00000000" w14:paraId="000000A7">
      <w:pPr>
        <w:ind w:left="720" w:firstLine="0"/>
        <w:rPr>
          <w:sz w:val="20"/>
          <w:szCs w:val="20"/>
        </w:rPr>
      </w:pPr>
      <w:r w:rsidDel="00000000" w:rsidR="00000000" w:rsidRPr="00000000">
        <w:rPr>
          <w:sz w:val="20"/>
          <w:szCs w:val="20"/>
          <w:rtl w:val="0"/>
        </w:rPr>
        <w:t xml:space="preserve">Students are responsible for communicating their needs to the Academic Resource Center, the office that oversees disability support services, (202-687-8354; </w:t>
      </w:r>
      <w:hyperlink r:id="rId11">
        <w:r w:rsidDel="00000000" w:rsidR="00000000" w:rsidRPr="00000000">
          <w:rPr>
            <w:color w:val="1155cc"/>
            <w:sz w:val="20"/>
            <w:szCs w:val="20"/>
            <w:u w:val="single"/>
            <w:rtl w:val="0"/>
          </w:rPr>
          <w:t xml:space="preserve">arc@georgetown.edu</w:t>
        </w:r>
      </w:hyperlink>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Disability Support Services website</w:t>
        </w:r>
      </w:hyperlink>
      <w:r w:rsidDel="00000000" w:rsidR="00000000" w:rsidRPr="00000000">
        <w:rPr>
          <w:sz w:val="20"/>
          <w:szCs w:val="20"/>
          <w:rtl w:val="0"/>
        </w:rPr>
        <w:t xml:space="preserve">)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 </w:t>
      </w:r>
      <w:hyperlink r:id="rId13">
        <w:r w:rsidDel="00000000" w:rsidR="00000000" w:rsidRPr="00000000">
          <w:rPr>
            <w:color w:val="1155cc"/>
            <w:sz w:val="20"/>
            <w:szCs w:val="20"/>
            <w:u w:val="single"/>
            <w:rtl w:val="0"/>
          </w:rPr>
          <w:t xml:space="preserve">Georgetown University Academic Resource Center website</w:t>
        </w:r>
      </w:hyperlink>
      <w:r w:rsidDel="00000000" w:rsidR="00000000" w:rsidRPr="00000000">
        <w:rPr>
          <w:sz w:val="20"/>
          <w:szCs w:val="20"/>
          <w:rtl w:val="0"/>
        </w:rPr>
        <w:t xml:space="preserve">. Students are highly encouraged to discuss the documentation and accommodation process with an Academic Resource Center administrator. </w:t>
      </w:r>
    </w:p>
    <w:p w:rsidR="00000000" w:rsidDel="00000000" w:rsidP="00000000" w:rsidRDefault="00000000" w:rsidRPr="00000000" w14:paraId="000000A8">
      <w:pPr>
        <w:rPr>
          <w:sz w:val="20"/>
          <w:szCs w:val="20"/>
        </w:rPr>
      </w:pPr>
      <w:r w:rsidDel="00000000" w:rsidR="00000000" w:rsidRPr="00000000">
        <w:rPr>
          <w:rtl w:val="0"/>
        </w:rPr>
      </w:r>
    </w:p>
    <w:tbl>
      <w:tblPr>
        <w:tblStyle w:val="Table10"/>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A9">
            <w:pPr>
              <w:pStyle w:val="Heading3"/>
              <w:widowControl w:val="0"/>
              <w:spacing w:line="240" w:lineRule="auto"/>
              <w:rPr>
                <w:b w:val="1"/>
                <w:color w:val="000000"/>
              </w:rPr>
            </w:pPr>
            <w:bookmarkStart w:colFirst="0" w:colLast="0" w:name="_w4v9ldejph30" w:id="45"/>
            <w:bookmarkEnd w:id="45"/>
            <w:r w:rsidDel="00000000" w:rsidR="00000000" w:rsidRPr="00000000">
              <w:rPr>
                <w:b w:val="1"/>
                <w:color w:val="000000"/>
                <w:rtl w:val="0"/>
              </w:rPr>
              <w:t xml:space="preserve">Technical Requirements </w:t>
            </w:r>
          </w:p>
        </w:tc>
      </w:tr>
    </w:tbl>
    <w:p w:rsidR="00000000" w:rsidDel="00000000" w:rsidP="00000000" w:rsidRDefault="00000000" w:rsidRPr="00000000" w14:paraId="000000AA">
      <w:pPr>
        <w:pStyle w:val="Heading4"/>
        <w:rPr>
          <w:b w:val="1"/>
          <w:color w:val="000000"/>
        </w:rPr>
      </w:pPr>
      <w:bookmarkStart w:colFirst="0" w:colLast="0" w:name="_3kxkrc9j6ac1" w:id="46"/>
      <w:bookmarkEnd w:id="46"/>
      <w:r w:rsidDel="00000000" w:rsidR="00000000" w:rsidRPr="00000000">
        <w:rPr>
          <w:b w:val="1"/>
          <w:color w:val="000000"/>
          <w:rtl w:val="0"/>
        </w:rPr>
        <w:t xml:space="preserve">Computer Requirements Outside Canvas</w:t>
      </w:r>
    </w:p>
    <w:p w:rsidR="00000000" w:rsidDel="00000000" w:rsidP="00000000" w:rsidRDefault="00000000" w:rsidRPr="00000000" w14:paraId="000000AB">
      <w:pPr>
        <w:rPr>
          <w:sz w:val="20"/>
          <w:szCs w:val="20"/>
        </w:rPr>
      </w:pPr>
      <w:r w:rsidDel="00000000" w:rsidR="00000000" w:rsidRPr="00000000">
        <w:rPr>
          <w:sz w:val="20"/>
          <w:szCs w:val="20"/>
          <w:rtl w:val="0"/>
        </w:rPr>
        <w:t xml:space="preserve">You will need to have access to a computer and internet with an up-to-date browser and operating system. You will also need Adobe Reader to view course documents in PDF form. If you do not have the free Adobe Acrobat Reader software on your computer, you can download it by going to the </w:t>
      </w:r>
      <w:hyperlink r:id="rId14">
        <w:r w:rsidDel="00000000" w:rsidR="00000000" w:rsidRPr="00000000">
          <w:rPr>
            <w:color w:val="1155cc"/>
            <w:sz w:val="20"/>
            <w:szCs w:val="20"/>
            <w:u w:val="single"/>
            <w:rtl w:val="0"/>
          </w:rPr>
          <w:t xml:space="preserve">Adobe Reader download website</w:t>
        </w:r>
      </w:hyperlink>
      <w:r w:rsidDel="00000000" w:rsidR="00000000" w:rsidRPr="00000000">
        <w:rPr>
          <w:sz w:val="20"/>
          <w:szCs w:val="20"/>
          <w:rtl w:val="0"/>
        </w:rPr>
        <w:t xml:space="preserve">. You will also need the most up-to-date </w:t>
      </w:r>
      <w:hyperlink r:id="rId15">
        <w:r w:rsidDel="00000000" w:rsidR="00000000" w:rsidRPr="00000000">
          <w:rPr>
            <w:color w:val="1155cc"/>
            <w:sz w:val="20"/>
            <w:szCs w:val="20"/>
            <w:u w:val="single"/>
            <w:rtl w:val="0"/>
          </w:rPr>
          <w:t xml:space="preserve">Flash plugin</w:t>
        </w:r>
      </w:hyperlink>
      <w:r w:rsidDel="00000000" w:rsidR="00000000" w:rsidRPr="00000000">
        <w:rPr>
          <w:sz w:val="20"/>
          <w:szCs w:val="20"/>
          <w:rtl w:val="0"/>
        </w:rPr>
        <w:t xml:space="preserve">. If you do not have access to a computer and the internet during the course, there are computer labs at most public libraries with internet access that you can use for free.</w:t>
      </w:r>
    </w:p>
    <w:p w:rsidR="00000000" w:rsidDel="00000000" w:rsidP="00000000" w:rsidRDefault="00000000" w:rsidRPr="00000000" w14:paraId="000000AC">
      <w:pPr>
        <w:rPr>
          <w:sz w:val="20"/>
          <w:szCs w:val="20"/>
        </w:rPr>
      </w:pPr>
      <w:r w:rsidDel="00000000" w:rsidR="00000000" w:rsidRPr="00000000">
        <w:rPr>
          <w:rtl w:val="0"/>
        </w:rPr>
      </w:r>
    </w:p>
    <w:p w:rsidR="00000000" w:rsidDel="00000000" w:rsidP="00000000" w:rsidRDefault="00000000" w:rsidRPr="00000000" w14:paraId="000000AD">
      <w:pPr>
        <w:rPr>
          <w:sz w:val="20"/>
          <w:szCs w:val="20"/>
        </w:rPr>
      </w:pPr>
      <w:r w:rsidDel="00000000" w:rsidR="00000000" w:rsidRPr="00000000">
        <w:rPr>
          <w:sz w:val="20"/>
          <w:szCs w:val="20"/>
          <w:rtl w:val="0"/>
        </w:rPr>
        <w:t xml:space="preserve">Here are the requirements to run Canvas on your machine:</w:t>
      </w:r>
    </w:p>
    <w:p w:rsidR="00000000" w:rsidDel="00000000" w:rsidP="00000000" w:rsidRDefault="00000000" w:rsidRPr="00000000" w14:paraId="000000AE">
      <w:pPr>
        <w:pStyle w:val="Heading5"/>
        <w:ind w:left="720" w:firstLine="0"/>
        <w:rPr>
          <w:b w:val="1"/>
          <w:color w:val="000000"/>
        </w:rPr>
      </w:pPr>
      <w:bookmarkStart w:colFirst="0" w:colLast="0" w:name="_d8gua99yt4vb" w:id="47"/>
      <w:bookmarkEnd w:id="47"/>
      <w:r w:rsidDel="00000000" w:rsidR="00000000" w:rsidRPr="00000000">
        <w:rPr>
          <w:b w:val="1"/>
          <w:color w:val="000000"/>
          <w:rtl w:val="0"/>
        </w:rPr>
        <w:t xml:space="preserve">Operating Systems</w:t>
      </w:r>
    </w:p>
    <w:p w:rsidR="00000000" w:rsidDel="00000000" w:rsidP="00000000" w:rsidRDefault="00000000" w:rsidRPr="00000000" w14:paraId="000000AF">
      <w:pPr>
        <w:numPr>
          <w:ilvl w:val="0"/>
          <w:numId w:val="14"/>
        </w:numPr>
        <w:ind w:left="1440" w:hanging="360"/>
        <w:rPr>
          <w:sz w:val="20"/>
          <w:szCs w:val="20"/>
        </w:rPr>
      </w:pPr>
      <w:r w:rsidDel="00000000" w:rsidR="00000000" w:rsidRPr="00000000">
        <w:rPr>
          <w:sz w:val="20"/>
          <w:szCs w:val="20"/>
          <w:rtl w:val="0"/>
        </w:rPr>
        <w:t xml:space="preserve">Windows XP SP3 and newer</w:t>
      </w:r>
    </w:p>
    <w:p w:rsidR="00000000" w:rsidDel="00000000" w:rsidP="00000000" w:rsidRDefault="00000000" w:rsidRPr="00000000" w14:paraId="000000B0">
      <w:pPr>
        <w:numPr>
          <w:ilvl w:val="0"/>
          <w:numId w:val="14"/>
        </w:numPr>
        <w:ind w:left="1440" w:hanging="360"/>
        <w:rPr>
          <w:sz w:val="20"/>
          <w:szCs w:val="20"/>
        </w:rPr>
      </w:pPr>
      <w:r w:rsidDel="00000000" w:rsidR="00000000" w:rsidRPr="00000000">
        <w:rPr>
          <w:sz w:val="20"/>
          <w:szCs w:val="20"/>
          <w:rtl w:val="0"/>
        </w:rPr>
        <w:t xml:space="preserve">Mac OSX 10.6 and newer</w:t>
      </w:r>
    </w:p>
    <w:p w:rsidR="00000000" w:rsidDel="00000000" w:rsidP="00000000" w:rsidRDefault="00000000" w:rsidRPr="00000000" w14:paraId="000000B1">
      <w:pPr>
        <w:numPr>
          <w:ilvl w:val="0"/>
          <w:numId w:val="14"/>
        </w:numPr>
        <w:ind w:left="1440" w:hanging="360"/>
        <w:rPr>
          <w:sz w:val="20"/>
          <w:szCs w:val="20"/>
        </w:rPr>
      </w:pPr>
      <w:r w:rsidDel="00000000" w:rsidR="00000000" w:rsidRPr="00000000">
        <w:rPr>
          <w:sz w:val="20"/>
          <w:szCs w:val="20"/>
          <w:rtl w:val="0"/>
        </w:rPr>
        <w:t xml:space="preserve">Linux - chromeOS</w:t>
      </w:r>
    </w:p>
    <w:p w:rsidR="00000000" w:rsidDel="00000000" w:rsidP="00000000" w:rsidRDefault="00000000" w:rsidRPr="00000000" w14:paraId="000000B2">
      <w:pPr>
        <w:pStyle w:val="Heading5"/>
        <w:ind w:left="720" w:firstLine="0"/>
        <w:rPr>
          <w:b w:val="1"/>
          <w:color w:val="000000"/>
        </w:rPr>
      </w:pPr>
      <w:bookmarkStart w:colFirst="0" w:colLast="0" w:name="_xmlkth576ml" w:id="48"/>
      <w:bookmarkEnd w:id="48"/>
      <w:r w:rsidDel="00000000" w:rsidR="00000000" w:rsidRPr="00000000">
        <w:rPr>
          <w:b w:val="1"/>
          <w:color w:val="000000"/>
          <w:rtl w:val="0"/>
        </w:rPr>
        <w:t xml:space="preserve">Mobile Operating System Native App Support</w:t>
      </w:r>
    </w:p>
    <w:p w:rsidR="00000000" w:rsidDel="00000000" w:rsidP="00000000" w:rsidRDefault="00000000" w:rsidRPr="00000000" w14:paraId="000000B3">
      <w:pPr>
        <w:numPr>
          <w:ilvl w:val="0"/>
          <w:numId w:val="29"/>
        </w:numPr>
        <w:ind w:left="1440" w:hanging="360"/>
        <w:rPr>
          <w:sz w:val="20"/>
          <w:szCs w:val="20"/>
        </w:rPr>
      </w:pPr>
      <w:r w:rsidDel="00000000" w:rsidR="00000000" w:rsidRPr="00000000">
        <w:rPr>
          <w:sz w:val="20"/>
          <w:szCs w:val="20"/>
          <w:rtl w:val="0"/>
        </w:rPr>
        <w:t xml:space="preserve">iOS 7 and newer</w:t>
      </w:r>
    </w:p>
    <w:p w:rsidR="00000000" w:rsidDel="00000000" w:rsidP="00000000" w:rsidRDefault="00000000" w:rsidRPr="00000000" w14:paraId="000000B4">
      <w:pPr>
        <w:numPr>
          <w:ilvl w:val="0"/>
          <w:numId w:val="29"/>
        </w:numPr>
        <w:ind w:left="1440" w:hanging="360"/>
        <w:rPr>
          <w:sz w:val="20"/>
          <w:szCs w:val="20"/>
        </w:rPr>
      </w:pPr>
      <w:r w:rsidDel="00000000" w:rsidR="00000000" w:rsidRPr="00000000">
        <w:rPr>
          <w:sz w:val="20"/>
          <w:szCs w:val="20"/>
          <w:rtl w:val="0"/>
        </w:rPr>
        <w:t xml:space="preserve">Android 2.3 and newer</w:t>
      </w:r>
    </w:p>
    <w:p w:rsidR="00000000" w:rsidDel="00000000" w:rsidP="00000000" w:rsidRDefault="00000000" w:rsidRPr="00000000" w14:paraId="000000B5">
      <w:pPr>
        <w:pStyle w:val="Heading5"/>
        <w:ind w:left="720" w:firstLine="0"/>
        <w:rPr>
          <w:b w:val="1"/>
          <w:color w:val="000000"/>
        </w:rPr>
      </w:pPr>
      <w:bookmarkStart w:colFirst="0" w:colLast="0" w:name="_6d32uj8luuas" w:id="49"/>
      <w:bookmarkEnd w:id="49"/>
      <w:r w:rsidDel="00000000" w:rsidR="00000000" w:rsidRPr="00000000">
        <w:rPr>
          <w:b w:val="1"/>
          <w:color w:val="000000"/>
          <w:rtl w:val="0"/>
        </w:rPr>
        <w:t xml:space="preserve">Computer Speed and Processor</w:t>
      </w:r>
    </w:p>
    <w:p w:rsidR="00000000" w:rsidDel="00000000" w:rsidP="00000000" w:rsidRDefault="00000000" w:rsidRPr="00000000" w14:paraId="000000B6">
      <w:pPr>
        <w:numPr>
          <w:ilvl w:val="0"/>
          <w:numId w:val="24"/>
        </w:numPr>
        <w:ind w:left="1440" w:hanging="360"/>
        <w:rPr>
          <w:sz w:val="20"/>
          <w:szCs w:val="20"/>
        </w:rPr>
      </w:pPr>
      <w:r w:rsidDel="00000000" w:rsidR="00000000" w:rsidRPr="00000000">
        <w:rPr>
          <w:sz w:val="20"/>
          <w:szCs w:val="20"/>
          <w:rtl w:val="0"/>
        </w:rPr>
        <w:t xml:space="preserve">Use a computer 5 years old or newer when possible</w:t>
      </w:r>
    </w:p>
    <w:p w:rsidR="00000000" w:rsidDel="00000000" w:rsidP="00000000" w:rsidRDefault="00000000" w:rsidRPr="00000000" w14:paraId="000000B7">
      <w:pPr>
        <w:numPr>
          <w:ilvl w:val="0"/>
          <w:numId w:val="24"/>
        </w:numPr>
        <w:ind w:left="1440" w:hanging="360"/>
        <w:rPr>
          <w:sz w:val="20"/>
          <w:szCs w:val="20"/>
        </w:rPr>
      </w:pPr>
      <w:r w:rsidDel="00000000" w:rsidR="00000000" w:rsidRPr="00000000">
        <w:rPr>
          <w:sz w:val="20"/>
          <w:szCs w:val="20"/>
          <w:rtl w:val="0"/>
        </w:rPr>
        <w:t xml:space="preserve">1GB of RAM</w:t>
      </w:r>
    </w:p>
    <w:p w:rsidR="00000000" w:rsidDel="00000000" w:rsidP="00000000" w:rsidRDefault="00000000" w:rsidRPr="00000000" w14:paraId="000000B8">
      <w:pPr>
        <w:numPr>
          <w:ilvl w:val="0"/>
          <w:numId w:val="24"/>
        </w:numPr>
        <w:ind w:left="1440" w:hanging="360"/>
        <w:rPr>
          <w:sz w:val="20"/>
          <w:szCs w:val="20"/>
        </w:rPr>
      </w:pPr>
      <w:r w:rsidDel="00000000" w:rsidR="00000000" w:rsidRPr="00000000">
        <w:rPr>
          <w:sz w:val="20"/>
          <w:szCs w:val="20"/>
          <w:rtl w:val="0"/>
        </w:rPr>
        <w:t xml:space="preserve">2GHz processor</w:t>
      </w:r>
    </w:p>
    <w:p w:rsidR="00000000" w:rsidDel="00000000" w:rsidP="00000000" w:rsidRDefault="00000000" w:rsidRPr="00000000" w14:paraId="000000B9">
      <w:pPr>
        <w:pStyle w:val="Heading5"/>
        <w:ind w:left="720" w:firstLine="0"/>
        <w:rPr>
          <w:b w:val="1"/>
          <w:color w:val="000000"/>
        </w:rPr>
      </w:pPr>
      <w:bookmarkStart w:colFirst="0" w:colLast="0" w:name="_fiax4vi6d6k" w:id="50"/>
      <w:bookmarkEnd w:id="50"/>
      <w:r w:rsidDel="00000000" w:rsidR="00000000" w:rsidRPr="00000000">
        <w:rPr>
          <w:b w:val="1"/>
          <w:color w:val="000000"/>
          <w:rtl w:val="0"/>
        </w:rPr>
        <w:t xml:space="preserve">Internet Speed</w:t>
      </w:r>
    </w:p>
    <w:p w:rsidR="00000000" w:rsidDel="00000000" w:rsidP="00000000" w:rsidRDefault="00000000" w:rsidRPr="00000000" w14:paraId="000000BA">
      <w:pPr>
        <w:numPr>
          <w:ilvl w:val="0"/>
          <w:numId w:val="11"/>
        </w:numPr>
        <w:ind w:left="1440" w:hanging="360"/>
        <w:rPr>
          <w:sz w:val="20"/>
          <w:szCs w:val="20"/>
        </w:rPr>
      </w:pPr>
      <w:r w:rsidDel="00000000" w:rsidR="00000000" w:rsidRPr="00000000">
        <w:rPr>
          <w:sz w:val="20"/>
          <w:szCs w:val="20"/>
          <w:rtl w:val="0"/>
        </w:rPr>
        <w:t xml:space="preserve">Along with compatibility and web standards, Canvas has been carefully crafted to accommodate low bandwidth environments.</w:t>
      </w:r>
    </w:p>
    <w:p w:rsidR="00000000" w:rsidDel="00000000" w:rsidP="00000000" w:rsidRDefault="00000000" w:rsidRPr="00000000" w14:paraId="000000BB">
      <w:pPr>
        <w:numPr>
          <w:ilvl w:val="0"/>
          <w:numId w:val="11"/>
        </w:numPr>
        <w:ind w:left="1440" w:hanging="360"/>
        <w:rPr>
          <w:sz w:val="20"/>
          <w:szCs w:val="20"/>
        </w:rPr>
      </w:pPr>
      <w:r w:rsidDel="00000000" w:rsidR="00000000" w:rsidRPr="00000000">
        <w:rPr>
          <w:sz w:val="20"/>
          <w:szCs w:val="20"/>
          <w:rtl w:val="0"/>
        </w:rPr>
        <w:t xml:space="preserve">Minimum of 512kbps</w:t>
      </w:r>
    </w:p>
    <w:p w:rsidR="00000000" w:rsidDel="00000000" w:rsidP="00000000" w:rsidRDefault="00000000" w:rsidRPr="00000000" w14:paraId="000000BC">
      <w:pPr>
        <w:pStyle w:val="Heading5"/>
        <w:ind w:left="720" w:firstLine="0"/>
        <w:rPr>
          <w:b w:val="1"/>
          <w:color w:val="000000"/>
        </w:rPr>
      </w:pPr>
      <w:bookmarkStart w:colFirst="0" w:colLast="0" w:name="_9xhx7lm3auru" w:id="51"/>
      <w:bookmarkEnd w:id="51"/>
      <w:r w:rsidDel="00000000" w:rsidR="00000000" w:rsidRPr="00000000">
        <w:rPr>
          <w:b w:val="1"/>
          <w:color w:val="000000"/>
          <w:rtl w:val="0"/>
        </w:rPr>
        <w:t xml:space="preserve">Audio and Video Capability</w:t>
      </w:r>
    </w:p>
    <w:p w:rsidR="00000000" w:rsidDel="00000000" w:rsidP="00000000" w:rsidRDefault="00000000" w:rsidRPr="00000000" w14:paraId="000000BD">
      <w:pPr>
        <w:numPr>
          <w:ilvl w:val="0"/>
          <w:numId w:val="20"/>
        </w:numPr>
        <w:ind w:left="1440" w:hanging="360"/>
        <w:rPr>
          <w:sz w:val="20"/>
          <w:szCs w:val="20"/>
        </w:rPr>
      </w:pPr>
      <w:r w:rsidDel="00000000" w:rsidR="00000000" w:rsidRPr="00000000">
        <w:rPr>
          <w:sz w:val="20"/>
          <w:szCs w:val="20"/>
          <w:rtl w:val="0"/>
        </w:rPr>
        <w:t xml:space="preserve">You will need an internal or external microphone </w:t>
      </w:r>
      <w:r w:rsidDel="00000000" w:rsidR="00000000" w:rsidRPr="00000000">
        <w:rPr>
          <w:i w:val="1"/>
          <w:sz w:val="20"/>
          <w:szCs w:val="20"/>
          <w:rtl w:val="0"/>
        </w:rPr>
        <w:t xml:space="preserve">and</w:t>
      </w:r>
      <w:r w:rsidDel="00000000" w:rsidR="00000000" w:rsidRPr="00000000">
        <w:rPr>
          <w:sz w:val="20"/>
          <w:szCs w:val="20"/>
          <w:rtl w:val="0"/>
        </w:rPr>
        <w:t xml:space="preserve"> camera. Most computers now come with them built in. </w:t>
      </w:r>
    </w:p>
    <w:p w:rsidR="00000000" w:rsidDel="00000000" w:rsidP="00000000" w:rsidRDefault="00000000" w:rsidRPr="00000000" w14:paraId="000000BE">
      <w:pPr>
        <w:pStyle w:val="Heading4"/>
        <w:rPr>
          <w:b w:val="1"/>
          <w:color w:val="000000"/>
        </w:rPr>
      </w:pPr>
      <w:bookmarkStart w:colFirst="0" w:colLast="0" w:name="_g46k8jl8l956" w:id="52"/>
      <w:bookmarkEnd w:id="52"/>
      <w:r w:rsidDel="00000000" w:rsidR="00000000" w:rsidRPr="00000000">
        <w:rPr>
          <w:b w:val="1"/>
          <w:color w:val="000000"/>
          <w:rtl w:val="0"/>
        </w:rPr>
        <w:t xml:space="preserve">Technical Skills Requirements</w:t>
      </w:r>
    </w:p>
    <w:p w:rsidR="00000000" w:rsidDel="00000000" w:rsidP="00000000" w:rsidRDefault="00000000" w:rsidRPr="00000000" w14:paraId="000000BF">
      <w:pPr>
        <w:rPr>
          <w:sz w:val="20"/>
          <w:szCs w:val="20"/>
        </w:rPr>
      </w:pPr>
      <w:r w:rsidDel="00000000" w:rsidR="00000000" w:rsidRPr="00000000">
        <w:rPr>
          <w:sz w:val="20"/>
          <w:szCs w:val="20"/>
          <w:rtl w:val="0"/>
        </w:rPr>
        <w:t xml:space="preserve">As an online student your "classroom" experience will be very different than a traditional student. As part of your online experience, you can expect to use a variety of technologies, such as:</w:t>
      </w:r>
    </w:p>
    <w:p w:rsidR="00000000" w:rsidDel="00000000" w:rsidP="00000000" w:rsidRDefault="00000000" w:rsidRPr="00000000" w14:paraId="000000C0">
      <w:pPr>
        <w:numPr>
          <w:ilvl w:val="0"/>
          <w:numId w:val="5"/>
        </w:numPr>
        <w:ind w:left="720" w:hanging="360"/>
        <w:rPr>
          <w:sz w:val="20"/>
          <w:szCs w:val="20"/>
        </w:rPr>
      </w:pPr>
      <w:r w:rsidDel="00000000" w:rsidR="00000000" w:rsidRPr="00000000">
        <w:rPr>
          <w:sz w:val="20"/>
          <w:szCs w:val="20"/>
          <w:rtl w:val="0"/>
        </w:rPr>
        <w:t xml:space="preserve">Communicating via email including sending attachments</w:t>
      </w:r>
    </w:p>
    <w:p w:rsidR="00000000" w:rsidDel="00000000" w:rsidP="00000000" w:rsidRDefault="00000000" w:rsidRPr="00000000" w14:paraId="000000C1">
      <w:pPr>
        <w:numPr>
          <w:ilvl w:val="0"/>
          <w:numId w:val="5"/>
        </w:numPr>
        <w:ind w:left="720" w:hanging="360"/>
        <w:rPr>
          <w:sz w:val="20"/>
          <w:szCs w:val="20"/>
        </w:rPr>
      </w:pPr>
      <w:r w:rsidDel="00000000" w:rsidR="00000000" w:rsidRPr="00000000">
        <w:rPr>
          <w:sz w:val="20"/>
          <w:szCs w:val="20"/>
          <w:rtl w:val="0"/>
        </w:rPr>
        <w:t xml:space="preserve">Navigating the World Wide Web using a Web browser</w:t>
      </w:r>
    </w:p>
    <w:p w:rsidR="00000000" w:rsidDel="00000000" w:rsidP="00000000" w:rsidRDefault="00000000" w:rsidRPr="00000000" w14:paraId="000000C2">
      <w:pPr>
        <w:numPr>
          <w:ilvl w:val="0"/>
          <w:numId w:val="5"/>
        </w:numPr>
        <w:ind w:left="720" w:hanging="360"/>
        <w:rPr>
          <w:sz w:val="20"/>
          <w:szCs w:val="20"/>
        </w:rPr>
      </w:pPr>
      <w:r w:rsidDel="00000000" w:rsidR="00000000" w:rsidRPr="00000000">
        <w:rPr>
          <w:sz w:val="20"/>
          <w:szCs w:val="20"/>
          <w:rtl w:val="0"/>
        </w:rPr>
        <w:t xml:space="preserve">Using office applications such as Microsoft Office or Google Docs to create documents</w:t>
      </w:r>
    </w:p>
    <w:p w:rsidR="00000000" w:rsidDel="00000000" w:rsidP="00000000" w:rsidRDefault="00000000" w:rsidRPr="00000000" w14:paraId="000000C3">
      <w:pPr>
        <w:numPr>
          <w:ilvl w:val="0"/>
          <w:numId w:val="5"/>
        </w:numPr>
        <w:ind w:left="720" w:hanging="360"/>
        <w:rPr>
          <w:sz w:val="20"/>
          <w:szCs w:val="20"/>
        </w:rPr>
      </w:pPr>
      <w:r w:rsidDel="00000000" w:rsidR="00000000" w:rsidRPr="00000000">
        <w:rPr>
          <w:sz w:val="20"/>
          <w:szCs w:val="20"/>
          <w:rtl w:val="0"/>
        </w:rPr>
        <w:t xml:space="preserve">Communicating using a discussion board and uploading assignments to a classroom website</w:t>
      </w:r>
    </w:p>
    <w:p w:rsidR="00000000" w:rsidDel="00000000" w:rsidP="00000000" w:rsidRDefault="00000000" w:rsidRPr="00000000" w14:paraId="000000C4">
      <w:pPr>
        <w:numPr>
          <w:ilvl w:val="0"/>
          <w:numId w:val="5"/>
        </w:numPr>
        <w:ind w:left="720" w:hanging="360"/>
        <w:rPr>
          <w:sz w:val="20"/>
          <w:szCs w:val="20"/>
        </w:rPr>
      </w:pPr>
      <w:r w:rsidDel="00000000" w:rsidR="00000000" w:rsidRPr="00000000">
        <w:rPr>
          <w:sz w:val="20"/>
          <w:szCs w:val="20"/>
          <w:rtl w:val="0"/>
        </w:rPr>
        <w:t xml:space="preserve">Uploading and downloading saved files</w:t>
      </w:r>
    </w:p>
    <w:p w:rsidR="00000000" w:rsidDel="00000000" w:rsidP="00000000" w:rsidRDefault="00000000" w:rsidRPr="00000000" w14:paraId="000000C5">
      <w:pPr>
        <w:numPr>
          <w:ilvl w:val="0"/>
          <w:numId w:val="5"/>
        </w:numPr>
        <w:ind w:left="720" w:hanging="360"/>
        <w:rPr>
          <w:sz w:val="20"/>
          <w:szCs w:val="20"/>
        </w:rPr>
      </w:pPr>
      <w:r w:rsidDel="00000000" w:rsidR="00000000" w:rsidRPr="00000000">
        <w:rPr>
          <w:sz w:val="20"/>
          <w:szCs w:val="20"/>
          <w:rtl w:val="0"/>
        </w:rPr>
        <w:t xml:space="preserve">Having easy access to the Internet</w:t>
      </w:r>
    </w:p>
    <w:p w:rsidR="00000000" w:rsidDel="00000000" w:rsidP="00000000" w:rsidRDefault="00000000" w:rsidRPr="00000000" w14:paraId="000000C6">
      <w:pPr>
        <w:numPr>
          <w:ilvl w:val="0"/>
          <w:numId w:val="5"/>
        </w:numPr>
        <w:ind w:left="720" w:hanging="360"/>
        <w:rPr>
          <w:sz w:val="20"/>
          <w:szCs w:val="20"/>
        </w:rPr>
      </w:pPr>
      <w:r w:rsidDel="00000000" w:rsidR="00000000" w:rsidRPr="00000000">
        <w:rPr>
          <w:sz w:val="20"/>
          <w:szCs w:val="20"/>
          <w:rtl w:val="0"/>
        </w:rPr>
        <w:t xml:space="preserve">Navigating Canvas, including using the email component within Canvas</w:t>
      </w:r>
    </w:p>
    <w:p w:rsidR="00000000" w:rsidDel="00000000" w:rsidP="00000000" w:rsidRDefault="00000000" w:rsidRPr="00000000" w14:paraId="000000C7">
      <w:pPr>
        <w:numPr>
          <w:ilvl w:val="0"/>
          <w:numId w:val="5"/>
        </w:numPr>
        <w:ind w:left="720" w:hanging="360"/>
        <w:rPr>
          <w:sz w:val="20"/>
          <w:szCs w:val="20"/>
        </w:rPr>
      </w:pPr>
      <w:r w:rsidDel="00000000" w:rsidR="00000000" w:rsidRPr="00000000">
        <w:rPr>
          <w:sz w:val="20"/>
          <w:szCs w:val="20"/>
          <w:rtl w:val="0"/>
        </w:rPr>
        <w:t xml:space="preserve">Using a microphone to record audio through your computer</w:t>
      </w:r>
    </w:p>
    <w:p w:rsidR="00000000" w:rsidDel="00000000" w:rsidP="00000000" w:rsidRDefault="00000000" w:rsidRPr="00000000" w14:paraId="000000C8">
      <w:pPr>
        <w:numPr>
          <w:ilvl w:val="0"/>
          <w:numId w:val="5"/>
        </w:numPr>
        <w:ind w:left="720" w:hanging="360"/>
        <w:rPr>
          <w:sz w:val="20"/>
          <w:szCs w:val="20"/>
        </w:rPr>
      </w:pPr>
      <w:r w:rsidDel="00000000" w:rsidR="00000000" w:rsidRPr="00000000">
        <w:rPr>
          <w:sz w:val="20"/>
          <w:szCs w:val="20"/>
          <w:rtl w:val="0"/>
        </w:rPr>
        <w:t xml:space="preserve">Using an internal or external camera to record video through your computer. </w:t>
      </w:r>
    </w:p>
    <w:p w:rsidR="00000000" w:rsidDel="00000000" w:rsidP="00000000" w:rsidRDefault="00000000" w:rsidRPr="00000000" w14:paraId="000000C9">
      <w:pPr>
        <w:rPr>
          <w:sz w:val="20"/>
          <w:szCs w:val="20"/>
        </w:rPr>
      </w:pPr>
      <w:r w:rsidDel="00000000" w:rsidR="00000000" w:rsidRPr="00000000">
        <w:rPr>
          <w:rtl w:val="0"/>
        </w:rPr>
      </w:r>
    </w:p>
    <w:tbl>
      <w:tblPr>
        <w:tblStyle w:val="Table11"/>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CA">
            <w:pPr>
              <w:pStyle w:val="Heading3"/>
              <w:spacing w:line="240" w:lineRule="auto"/>
              <w:rPr>
                <w:b w:val="1"/>
                <w:color w:val="000000"/>
              </w:rPr>
            </w:pPr>
            <w:bookmarkStart w:colFirst="0" w:colLast="0" w:name="_axom7dxjh37w" w:id="53"/>
            <w:bookmarkEnd w:id="53"/>
            <w:r w:rsidDel="00000000" w:rsidR="00000000" w:rsidRPr="00000000">
              <w:rPr>
                <w:b w:val="1"/>
                <w:color w:val="000000"/>
                <w:rtl w:val="0"/>
              </w:rPr>
              <w:t xml:space="preserve">Student Support and Help</w:t>
            </w:r>
          </w:p>
        </w:tc>
      </w:tr>
    </w:tbl>
    <w:p w:rsidR="00000000" w:rsidDel="00000000" w:rsidP="00000000" w:rsidRDefault="00000000" w:rsidRPr="00000000" w14:paraId="000000CB">
      <w:pPr>
        <w:pStyle w:val="Heading4"/>
        <w:rPr>
          <w:b w:val="1"/>
          <w:color w:val="000000"/>
        </w:rPr>
      </w:pPr>
      <w:bookmarkStart w:colFirst="0" w:colLast="0" w:name="_yjc8xcqpuapx" w:id="54"/>
      <w:bookmarkEnd w:id="54"/>
      <w:r w:rsidDel="00000000" w:rsidR="00000000" w:rsidRPr="00000000">
        <w:rPr>
          <w:b w:val="1"/>
          <w:color w:val="000000"/>
          <w:rtl w:val="0"/>
        </w:rPr>
        <w:t xml:space="preserve">Academic Support</w:t>
      </w:r>
    </w:p>
    <w:p w:rsidR="00000000" w:rsidDel="00000000" w:rsidP="00000000" w:rsidRDefault="00000000" w:rsidRPr="00000000" w14:paraId="000000CC">
      <w:pPr>
        <w:pStyle w:val="Heading5"/>
        <w:ind w:left="720" w:firstLine="0"/>
        <w:rPr>
          <w:b w:val="1"/>
          <w:color w:val="000000"/>
        </w:rPr>
      </w:pPr>
      <w:bookmarkStart w:colFirst="0" w:colLast="0" w:name="_irtt4urpm3eh" w:id="55"/>
      <w:bookmarkEnd w:id="55"/>
      <w:r w:rsidDel="00000000" w:rsidR="00000000" w:rsidRPr="00000000">
        <w:rPr>
          <w:b w:val="1"/>
          <w:color w:val="000000"/>
          <w:rtl w:val="0"/>
        </w:rPr>
        <w:t xml:space="preserve">Library Research Guide</w:t>
      </w:r>
    </w:p>
    <w:p w:rsidR="00000000" w:rsidDel="00000000" w:rsidP="00000000" w:rsidRDefault="00000000" w:rsidRPr="00000000" w14:paraId="000000CD">
      <w:pPr>
        <w:ind w:left="720" w:firstLine="0"/>
        <w:rPr>
          <w:sz w:val="20"/>
          <w:szCs w:val="20"/>
        </w:rPr>
      </w:pPr>
      <w:r w:rsidDel="00000000" w:rsidR="00000000" w:rsidRPr="00000000">
        <w:rPr>
          <w:sz w:val="20"/>
          <w:szCs w:val="20"/>
          <w:rtl w:val="0"/>
        </w:rPr>
        <w:t xml:space="preserve">Each MPS program has an extensive online Library Research Guide designed for the subject and research specifications of the program. The guide will give you direct access to the library resources central to your course research work. To access the guides, go to the </w:t>
      </w:r>
      <w:hyperlink r:id="rId16">
        <w:r w:rsidDel="00000000" w:rsidR="00000000" w:rsidRPr="00000000">
          <w:rPr>
            <w:color w:val="1155cc"/>
            <w:sz w:val="20"/>
            <w:szCs w:val="20"/>
            <w:u w:val="single"/>
            <w:rtl w:val="0"/>
          </w:rPr>
          <w:t xml:space="preserve">GU Library Research Guides website</w:t>
        </w:r>
      </w:hyperlink>
      <w:r w:rsidDel="00000000" w:rsidR="00000000" w:rsidRPr="00000000">
        <w:rPr>
          <w:sz w:val="20"/>
          <w:szCs w:val="20"/>
          <w:rtl w:val="0"/>
        </w:rPr>
        <w:t xml:space="preserve">. </w:t>
      </w:r>
    </w:p>
    <w:p w:rsidR="00000000" w:rsidDel="00000000" w:rsidP="00000000" w:rsidRDefault="00000000" w:rsidRPr="00000000" w14:paraId="000000CE">
      <w:pPr>
        <w:pStyle w:val="Heading5"/>
        <w:ind w:left="720" w:firstLine="0"/>
        <w:rPr>
          <w:b w:val="1"/>
          <w:color w:val="000000"/>
        </w:rPr>
      </w:pPr>
      <w:bookmarkStart w:colFirst="0" w:colLast="0" w:name="_8v9wohk504cv" w:id="56"/>
      <w:bookmarkEnd w:id="56"/>
      <w:r w:rsidDel="00000000" w:rsidR="00000000" w:rsidRPr="00000000">
        <w:rPr>
          <w:b w:val="1"/>
          <w:color w:val="000000"/>
          <w:rtl w:val="0"/>
        </w:rPr>
        <w:t xml:space="preserve">Library Services</w:t>
      </w:r>
    </w:p>
    <w:p w:rsidR="00000000" w:rsidDel="00000000" w:rsidP="00000000" w:rsidRDefault="00000000" w:rsidRPr="00000000" w14:paraId="000000CF">
      <w:pPr>
        <w:shd w:fill="ffffff" w:val="clear"/>
        <w:spacing w:after="240" w:before="240" w:lineRule="auto"/>
        <w:ind w:left="720" w:firstLine="0"/>
        <w:rPr>
          <w:sz w:val="20"/>
          <w:szCs w:val="20"/>
        </w:rPr>
      </w:pPr>
      <w:r w:rsidDel="00000000" w:rsidR="00000000" w:rsidRPr="00000000">
        <w:rPr>
          <w:sz w:val="20"/>
          <w:szCs w:val="20"/>
          <w:rtl w:val="0"/>
        </w:rPr>
        <w:t xml:space="preserve">Students enrolled in online coursework have access to the University Library System’s eResources, including 500+ research databases, 1.5+ million ebooks, and thousands of periodicals and other multimedia files (films, webinars, music, and images). You can access these resources through the</w:t>
      </w:r>
      <w:hyperlink r:id="rId17">
        <w:r w:rsidDel="00000000" w:rsidR="00000000" w:rsidRPr="00000000">
          <w:rPr>
            <w:sz w:val="20"/>
            <w:szCs w:val="20"/>
            <w:rtl w:val="0"/>
          </w:rPr>
          <w:t xml:space="preserve"> </w:t>
        </w:r>
      </w:hyperlink>
      <w:hyperlink r:id="rId18">
        <w:r w:rsidDel="00000000" w:rsidR="00000000" w:rsidRPr="00000000">
          <w:rPr>
            <w:color w:val="1155cc"/>
            <w:sz w:val="20"/>
            <w:szCs w:val="20"/>
            <w:u w:val="single"/>
            <w:rtl w:val="0"/>
          </w:rPr>
          <w:t xml:space="preserve">SCS Library’s Homepage</w:t>
        </w:r>
      </w:hyperlink>
      <w:r w:rsidDel="00000000" w:rsidR="00000000" w:rsidRPr="00000000">
        <w:rPr>
          <w:sz w:val="20"/>
          <w:szCs w:val="20"/>
          <w:rtl w:val="0"/>
        </w:rPr>
        <w:t xml:space="preserve"> by using your University username (NetID) and password (this is the same login information used to access your Georgetown email). The Library does not mail physical items to students.</w:t>
      </w:r>
    </w:p>
    <w:p w:rsidR="00000000" w:rsidDel="00000000" w:rsidP="00000000" w:rsidRDefault="00000000" w:rsidRPr="00000000" w14:paraId="000000D0">
      <w:pPr>
        <w:shd w:fill="ffffff" w:val="clear"/>
        <w:spacing w:after="240" w:before="240" w:lineRule="auto"/>
        <w:ind w:left="720" w:firstLine="0"/>
        <w:rPr>
          <w:sz w:val="20"/>
          <w:szCs w:val="20"/>
        </w:rPr>
      </w:pPr>
      <w:r w:rsidDel="00000000" w:rsidR="00000000" w:rsidRPr="00000000">
        <w:rPr>
          <w:sz w:val="20"/>
          <w:szCs w:val="20"/>
          <w:rtl w:val="0"/>
        </w:rPr>
        <w:t xml:space="preserve">Georgetown students may</w:t>
      </w:r>
      <w:hyperlink r:id="rId19">
        <w:r w:rsidDel="00000000" w:rsidR="00000000" w:rsidRPr="00000000">
          <w:rPr>
            <w:sz w:val="20"/>
            <w:szCs w:val="20"/>
            <w:rtl w:val="0"/>
          </w:rPr>
          <w:t xml:space="preserve"> </w:t>
        </w:r>
      </w:hyperlink>
      <w:hyperlink r:id="rId20">
        <w:r w:rsidDel="00000000" w:rsidR="00000000" w:rsidRPr="00000000">
          <w:rPr>
            <w:color w:val="1155cc"/>
            <w:sz w:val="20"/>
            <w:szCs w:val="20"/>
            <w:u w:val="single"/>
            <w:rtl w:val="0"/>
          </w:rPr>
          <w:t xml:space="preserve">sign up for a research consultation</w:t>
        </w:r>
      </w:hyperlink>
      <w:r w:rsidDel="00000000" w:rsidR="00000000" w:rsidRPr="00000000">
        <w:rPr>
          <w:sz w:val="20"/>
          <w:szCs w:val="20"/>
          <w:rtl w:val="0"/>
        </w:rPr>
        <w:t xml:space="preserve"> with a librarian to discuss a research topic, develop a search strategy, or examine resources for projects and papers. Librarians offer in-depth assistance with important resources for senior or master's theses, dissertations, papers, and other types of research. Consultations can be conducted in-person or online using Zoom (video-conferencing software). This service is available to currently enrolled students who need assistance with Georgetown-assigned projects and papers. Please review the</w:t>
      </w:r>
      <w:hyperlink r:id="rId21">
        <w:r w:rsidDel="00000000" w:rsidR="00000000" w:rsidRPr="00000000">
          <w:rPr>
            <w:sz w:val="20"/>
            <w:szCs w:val="20"/>
            <w:rtl w:val="0"/>
          </w:rPr>
          <w:t xml:space="preserve"> </w:t>
        </w:r>
      </w:hyperlink>
      <w:hyperlink r:id="rId22">
        <w:r w:rsidDel="00000000" w:rsidR="00000000" w:rsidRPr="00000000">
          <w:rPr>
            <w:color w:val="1155cc"/>
            <w:sz w:val="20"/>
            <w:szCs w:val="20"/>
            <w:u w:val="single"/>
            <w:rtl w:val="0"/>
          </w:rPr>
          <w:t xml:space="preserve">Services &amp; Resources Guide for Online Students</w:t>
        </w:r>
      </w:hyperlink>
      <w:r w:rsidDel="00000000" w:rsidR="00000000" w:rsidRPr="00000000">
        <w:rPr>
          <w:sz w:val="20"/>
          <w:szCs w:val="20"/>
          <w:rtl w:val="0"/>
        </w:rPr>
        <w:t xml:space="preserve">,</w:t>
      </w:r>
      <w:hyperlink r:id="rId23">
        <w:r w:rsidDel="00000000" w:rsidR="00000000" w:rsidRPr="00000000">
          <w:rPr>
            <w:sz w:val="20"/>
            <w:szCs w:val="20"/>
            <w:rtl w:val="0"/>
          </w:rPr>
          <w:t xml:space="preserve"> </w:t>
        </w:r>
      </w:hyperlink>
      <w:hyperlink r:id="rId24">
        <w:r w:rsidDel="00000000" w:rsidR="00000000" w:rsidRPr="00000000">
          <w:rPr>
            <w:color w:val="1155cc"/>
            <w:sz w:val="20"/>
            <w:szCs w:val="20"/>
            <w:u w:val="single"/>
            <w:rtl w:val="0"/>
          </w:rPr>
          <w:t xml:space="preserve">SCS Library Tutorials</w:t>
        </w:r>
      </w:hyperlink>
      <w:r w:rsidDel="00000000" w:rsidR="00000000" w:rsidRPr="00000000">
        <w:rPr>
          <w:sz w:val="20"/>
          <w:szCs w:val="20"/>
          <w:rtl w:val="0"/>
        </w:rPr>
        <w:t xml:space="preserve">, and</w:t>
      </w:r>
      <w:hyperlink r:id="rId25">
        <w:r w:rsidDel="00000000" w:rsidR="00000000" w:rsidRPr="00000000">
          <w:rPr>
            <w:sz w:val="20"/>
            <w:szCs w:val="20"/>
            <w:rtl w:val="0"/>
          </w:rPr>
          <w:t xml:space="preserve"> </w:t>
        </w:r>
      </w:hyperlink>
      <w:hyperlink r:id="rId26">
        <w:r w:rsidDel="00000000" w:rsidR="00000000" w:rsidRPr="00000000">
          <w:rPr>
            <w:color w:val="1155cc"/>
            <w:sz w:val="20"/>
            <w:szCs w:val="20"/>
            <w:u w:val="single"/>
            <w:rtl w:val="0"/>
          </w:rPr>
          <w:t xml:space="preserve">RefWorks: Citation Management</w:t>
        </w:r>
      </w:hyperlink>
      <w:r w:rsidDel="00000000" w:rsidR="00000000" w:rsidRPr="00000000">
        <w:rPr>
          <w:sz w:val="20"/>
          <w:szCs w:val="20"/>
          <w:rtl w:val="0"/>
        </w:rPr>
        <w:t xml:space="preserve"> for additional information.</w:t>
      </w:r>
    </w:p>
    <w:p w:rsidR="00000000" w:rsidDel="00000000" w:rsidP="00000000" w:rsidRDefault="00000000" w:rsidRPr="00000000" w14:paraId="000000D1">
      <w:pPr>
        <w:ind w:left="720" w:firstLine="0"/>
        <w:rPr>
          <w:sz w:val="20"/>
          <w:szCs w:val="20"/>
        </w:rPr>
      </w:pPr>
      <w:r w:rsidDel="00000000" w:rsidR="00000000" w:rsidRPr="00000000">
        <w:rPr>
          <w:rtl w:val="0"/>
        </w:rPr>
      </w:r>
    </w:p>
    <w:p w:rsidR="00000000" w:rsidDel="00000000" w:rsidP="00000000" w:rsidRDefault="00000000" w:rsidRPr="00000000" w14:paraId="000000D2">
      <w:pPr>
        <w:pStyle w:val="Heading5"/>
        <w:ind w:left="720" w:firstLine="0"/>
        <w:rPr>
          <w:b w:val="1"/>
          <w:color w:val="000000"/>
        </w:rPr>
      </w:pPr>
      <w:bookmarkStart w:colFirst="0" w:colLast="0" w:name="_adbqmr3hiyf2" w:id="57"/>
      <w:bookmarkEnd w:id="57"/>
      <w:r w:rsidDel="00000000" w:rsidR="00000000" w:rsidRPr="00000000">
        <w:rPr>
          <w:b w:val="1"/>
          <w:color w:val="000000"/>
          <w:rtl w:val="0"/>
        </w:rPr>
        <w:t xml:space="preserve">Writing Lab</w:t>
      </w:r>
    </w:p>
    <w:p w:rsidR="00000000" w:rsidDel="00000000" w:rsidP="00000000" w:rsidRDefault="00000000" w:rsidRPr="00000000" w14:paraId="000000D3">
      <w:pPr>
        <w:ind w:left="720" w:firstLine="0"/>
        <w:rPr>
          <w:sz w:val="20"/>
          <w:szCs w:val="20"/>
        </w:rPr>
      </w:pPr>
      <w:r w:rsidDel="00000000" w:rsidR="00000000" w:rsidRPr="00000000">
        <w:rPr>
          <w:sz w:val="20"/>
          <w:szCs w:val="20"/>
          <w:rtl w:val="0"/>
        </w:rPr>
        <w:t xml:space="preserve">The Writing Lab provides assistance SCS students during the writing process and also provides the essential writing skills necessary to succeed in school. The Writing Lab holds workshops every semester on a variety of topics, and also offers one-on-one sessions with an experienced writing tutor, either online or on-site. </w:t>
      </w:r>
    </w:p>
    <w:p w:rsidR="00000000" w:rsidDel="00000000" w:rsidP="00000000" w:rsidRDefault="00000000" w:rsidRPr="00000000" w14:paraId="000000D4">
      <w:pPr>
        <w:ind w:left="720" w:firstLine="0"/>
        <w:rPr>
          <w:sz w:val="20"/>
          <w:szCs w:val="20"/>
        </w:rPr>
      </w:pPr>
      <w:r w:rsidDel="00000000" w:rsidR="00000000" w:rsidRPr="00000000">
        <w:rPr>
          <w:rtl w:val="0"/>
        </w:rPr>
      </w:r>
    </w:p>
    <w:p w:rsidR="00000000" w:rsidDel="00000000" w:rsidP="00000000" w:rsidRDefault="00000000" w:rsidRPr="00000000" w14:paraId="000000D5">
      <w:pPr>
        <w:ind w:left="720" w:firstLine="0"/>
        <w:rPr>
          <w:sz w:val="20"/>
          <w:szCs w:val="20"/>
        </w:rPr>
      </w:pPr>
      <w:r w:rsidDel="00000000" w:rsidR="00000000" w:rsidRPr="00000000">
        <w:rPr>
          <w:sz w:val="20"/>
          <w:szCs w:val="20"/>
          <w:rtl w:val="0"/>
        </w:rPr>
        <w:t xml:space="preserve">To meet the diverse needs of our SCS student population, writing workshops and tutoring sessions designed to assist both native and non-native speakers are available. To learn more about the services available to you, visit the </w:t>
      </w:r>
      <w:hyperlink r:id="rId27">
        <w:r w:rsidDel="00000000" w:rsidR="00000000" w:rsidRPr="00000000">
          <w:rPr>
            <w:color w:val="1155cc"/>
            <w:sz w:val="20"/>
            <w:szCs w:val="20"/>
            <w:u w:val="single"/>
            <w:rtl w:val="0"/>
          </w:rPr>
          <w:t xml:space="preserve">SCS Writing Lab website</w:t>
        </w:r>
      </w:hyperlink>
      <w:r w:rsidDel="00000000" w:rsidR="00000000" w:rsidRPr="00000000">
        <w:rPr>
          <w:sz w:val="20"/>
          <w:szCs w:val="20"/>
          <w:rtl w:val="0"/>
        </w:rPr>
        <w:t xml:space="preserve">. </w:t>
      </w:r>
    </w:p>
    <w:p w:rsidR="00000000" w:rsidDel="00000000" w:rsidP="00000000" w:rsidRDefault="00000000" w:rsidRPr="00000000" w14:paraId="000000D6">
      <w:pPr>
        <w:pStyle w:val="Heading4"/>
        <w:rPr>
          <w:b w:val="1"/>
          <w:color w:val="000000"/>
        </w:rPr>
      </w:pPr>
      <w:bookmarkStart w:colFirst="0" w:colLast="0" w:name="_hdz0pgcezxy9" w:id="58"/>
      <w:bookmarkEnd w:id="58"/>
      <w:r w:rsidDel="00000000" w:rsidR="00000000" w:rsidRPr="00000000">
        <w:rPr>
          <w:b w:val="1"/>
          <w:color w:val="000000"/>
          <w:rtl w:val="0"/>
        </w:rPr>
        <w:t xml:space="preserve">Technical Support</w:t>
      </w:r>
    </w:p>
    <w:p w:rsidR="00000000" w:rsidDel="00000000" w:rsidP="00000000" w:rsidRDefault="00000000" w:rsidRPr="00000000" w14:paraId="000000D7">
      <w:pPr>
        <w:pStyle w:val="Heading5"/>
        <w:ind w:left="720" w:firstLine="0"/>
        <w:rPr>
          <w:b w:val="1"/>
          <w:color w:val="000000"/>
        </w:rPr>
      </w:pPr>
      <w:bookmarkStart w:colFirst="0" w:colLast="0" w:name="_5x6gm57srdho" w:id="59"/>
      <w:bookmarkEnd w:id="59"/>
      <w:r w:rsidDel="00000000" w:rsidR="00000000" w:rsidRPr="00000000">
        <w:rPr>
          <w:b w:val="1"/>
          <w:color w:val="000000"/>
          <w:rtl w:val="0"/>
        </w:rPr>
        <w:t xml:space="preserve">Canvas Support:</w:t>
      </w:r>
    </w:p>
    <w:p w:rsidR="00000000" w:rsidDel="00000000" w:rsidP="00000000" w:rsidRDefault="00000000" w:rsidRPr="00000000" w14:paraId="000000D8">
      <w:pPr>
        <w:ind w:left="720" w:firstLine="0"/>
        <w:rPr>
          <w:sz w:val="20"/>
          <w:szCs w:val="20"/>
        </w:rPr>
      </w:pPr>
      <w:r w:rsidDel="00000000" w:rsidR="00000000" w:rsidRPr="00000000">
        <w:rPr>
          <w:sz w:val="20"/>
          <w:szCs w:val="20"/>
          <w:rtl w:val="0"/>
        </w:rPr>
        <w:t xml:space="preserve">All students have access to Canvas technical support 24 hours a day, 7 days a week, including live chat and a support hotline at (855) 338-2770. Clicking the 'Help' icon in the lower left of your Canvas window will display your available support and feedback options. If you are looking for help on a specific feature, please review the </w:t>
      </w:r>
      <w:hyperlink r:id="rId28">
        <w:r w:rsidDel="00000000" w:rsidR="00000000" w:rsidRPr="00000000">
          <w:rPr>
            <w:color w:val="1155cc"/>
            <w:sz w:val="20"/>
            <w:szCs w:val="20"/>
            <w:u w:val="single"/>
            <w:rtl w:val="0"/>
          </w:rPr>
          <w:t xml:space="preserve">Canvas Student Guide</w:t>
        </w:r>
      </w:hyperlink>
      <w:r w:rsidDel="00000000" w:rsidR="00000000" w:rsidRPr="00000000">
        <w:rPr>
          <w:sz w:val="20"/>
          <w:szCs w:val="20"/>
          <w:rtl w:val="0"/>
        </w:rPr>
        <w:t xml:space="preserve">. </w:t>
      </w:r>
    </w:p>
    <w:p w:rsidR="00000000" w:rsidDel="00000000" w:rsidP="00000000" w:rsidRDefault="00000000" w:rsidRPr="00000000" w14:paraId="000000D9">
      <w:pPr>
        <w:pStyle w:val="Heading5"/>
        <w:ind w:left="720" w:firstLine="0"/>
        <w:rPr>
          <w:b w:val="1"/>
          <w:color w:val="000000"/>
        </w:rPr>
      </w:pPr>
      <w:bookmarkStart w:colFirst="0" w:colLast="0" w:name="_z6uuvrkujsb7" w:id="60"/>
      <w:bookmarkEnd w:id="60"/>
      <w:r w:rsidDel="00000000" w:rsidR="00000000" w:rsidRPr="00000000">
        <w:rPr>
          <w:b w:val="1"/>
          <w:color w:val="000000"/>
          <w:rtl w:val="0"/>
        </w:rPr>
        <w:t xml:space="preserve">Zoom Support</w:t>
      </w:r>
    </w:p>
    <w:p w:rsidR="00000000" w:rsidDel="00000000" w:rsidP="00000000" w:rsidRDefault="00000000" w:rsidRPr="00000000" w14:paraId="000000DA">
      <w:pPr>
        <w:ind w:left="720" w:firstLine="0"/>
        <w:rPr>
          <w:sz w:val="20"/>
          <w:szCs w:val="20"/>
        </w:rPr>
      </w:pPr>
      <w:r w:rsidDel="00000000" w:rsidR="00000000" w:rsidRPr="00000000">
        <w:rPr>
          <w:sz w:val="20"/>
          <w:szCs w:val="20"/>
          <w:rtl w:val="0"/>
        </w:rPr>
        <w:t xml:space="preserve">Zoom enables users to conduct synchronous (“real-time”) conferences, presentations, lectures, meetings, office hours and group chats via audio, video, text chat and content sharing. </w:t>
      </w:r>
      <w:hyperlink r:id="rId29">
        <w:r w:rsidDel="00000000" w:rsidR="00000000" w:rsidRPr="00000000">
          <w:rPr>
            <w:color w:val="1155cc"/>
            <w:sz w:val="20"/>
            <w:szCs w:val="20"/>
            <w:u w:val="single"/>
            <w:rtl w:val="0"/>
          </w:rPr>
          <w:t xml:space="preserve">Technical support for Zoom is available on an external website</w:t>
        </w:r>
      </w:hyperlink>
      <w:r w:rsidDel="00000000" w:rsidR="00000000" w:rsidRPr="00000000">
        <w:rPr>
          <w:sz w:val="20"/>
          <w:szCs w:val="20"/>
          <w:rtl w:val="0"/>
        </w:rPr>
        <w:t xml:space="preserve">.</w:t>
      </w:r>
    </w:p>
    <w:p w:rsidR="00000000" w:rsidDel="00000000" w:rsidP="00000000" w:rsidRDefault="00000000" w:rsidRPr="00000000" w14:paraId="000000DB">
      <w:pPr>
        <w:pStyle w:val="Heading5"/>
        <w:ind w:left="720" w:firstLine="0"/>
        <w:rPr>
          <w:b w:val="1"/>
          <w:color w:val="000000"/>
        </w:rPr>
      </w:pPr>
      <w:bookmarkStart w:colFirst="0" w:colLast="0" w:name="_soqyhx7xa32b" w:id="61"/>
      <w:bookmarkEnd w:id="61"/>
      <w:r w:rsidDel="00000000" w:rsidR="00000000" w:rsidRPr="00000000">
        <w:rPr>
          <w:b w:val="1"/>
          <w:color w:val="000000"/>
          <w:rtl w:val="0"/>
        </w:rPr>
        <w:t xml:space="preserve">Turnitin Support</w:t>
      </w:r>
    </w:p>
    <w:p w:rsidR="00000000" w:rsidDel="00000000" w:rsidP="00000000" w:rsidRDefault="00000000" w:rsidRPr="00000000" w14:paraId="000000DC">
      <w:pPr>
        <w:ind w:left="720" w:firstLine="0"/>
        <w:rPr>
          <w:sz w:val="20"/>
          <w:szCs w:val="20"/>
        </w:rPr>
      </w:pPr>
      <w:r w:rsidDel="00000000" w:rsidR="00000000" w:rsidRPr="00000000">
        <w:rPr>
          <w:sz w:val="20"/>
          <w:szCs w:val="20"/>
          <w:rtl w:val="0"/>
        </w:rPr>
        <w:t xml:space="preserve">TurnItIn is a writing assessment tool that is used to detect plagiarism and allows teachers to provide assignment feedback to students. </w:t>
      </w:r>
      <w:hyperlink r:id="rId30">
        <w:r w:rsidDel="00000000" w:rsidR="00000000" w:rsidRPr="00000000">
          <w:rPr>
            <w:color w:val="1155cc"/>
            <w:sz w:val="20"/>
            <w:szCs w:val="20"/>
            <w:u w:val="single"/>
            <w:rtl w:val="0"/>
          </w:rPr>
          <w:t xml:space="preserve">Technical support for TurnItIn is available on an external website</w:t>
        </w:r>
      </w:hyperlink>
      <w:r w:rsidDel="00000000" w:rsidR="00000000" w:rsidRPr="00000000">
        <w:rPr>
          <w:sz w:val="20"/>
          <w:szCs w:val="20"/>
          <w:rtl w:val="0"/>
        </w:rPr>
        <w:t xml:space="preserve">.</w:t>
      </w:r>
    </w:p>
    <w:p w:rsidR="00000000" w:rsidDel="00000000" w:rsidP="00000000" w:rsidRDefault="00000000" w:rsidRPr="00000000" w14:paraId="000000DD">
      <w:pPr>
        <w:pStyle w:val="Heading5"/>
        <w:ind w:left="720" w:firstLine="0"/>
        <w:rPr>
          <w:b w:val="1"/>
          <w:color w:val="000000"/>
        </w:rPr>
      </w:pPr>
      <w:bookmarkStart w:colFirst="0" w:colLast="0" w:name="_xh3wuwmxzim" w:id="62"/>
      <w:bookmarkEnd w:id="62"/>
      <w:r w:rsidDel="00000000" w:rsidR="00000000" w:rsidRPr="00000000">
        <w:rPr>
          <w:b w:val="1"/>
          <w:color w:val="000000"/>
          <w:rtl w:val="0"/>
        </w:rPr>
        <w:t xml:space="preserve">GU Account</w:t>
      </w:r>
    </w:p>
    <w:p w:rsidR="00000000" w:rsidDel="00000000" w:rsidP="00000000" w:rsidRDefault="00000000" w:rsidRPr="00000000" w14:paraId="000000DE">
      <w:pPr>
        <w:ind w:left="720" w:firstLine="0"/>
        <w:rPr>
          <w:sz w:val="20"/>
          <w:szCs w:val="20"/>
        </w:rPr>
      </w:pPr>
      <w:r w:rsidDel="00000000" w:rsidR="00000000" w:rsidRPr="00000000">
        <w:rPr>
          <w:sz w:val="20"/>
          <w:szCs w:val="20"/>
          <w:rtl w:val="0"/>
        </w:rPr>
        <w:t xml:space="preserve">Contact the UIS Service Center at Help@georgetown.edu or 202-687-4949 if you have a question regarding:</w:t>
      </w:r>
    </w:p>
    <w:p w:rsidR="00000000" w:rsidDel="00000000" w:rsidP="00000000" w:rsidRDefault="00000000" w:rsidRPr="00000000" w14:paraId="000000DF">
      <w:pPr>
        <w:numPr>
          <w:ilvl w:val="0"/>
          <w:numId w:val="9"/>
        </w:numPr>
        <w:ind w:left="1440" w:hanging="360"/>
        <w:rPr>
          <w:sz w:val="20"/>
          <w:szCs w:val="20"/>
        </w:rPr>
      </w:pPr>
      <w:r w:rsidDel="00000000" w:rsidR="00000000" w:rsidRPr="00000000">
        <w:rPr>
          <w:sz w:val="20"/>
          <w:szCs w:val="20"/>
          <w:rtl w:val="0"/>
        </w:rPr>
        <w:t xml:space="preserve">your GU netID and/or password</w:t>
      </w:r>
    </w:p>
    <w:p w:rsidR="00000000" w:rsidDel="00000000" w:rsidP="00000000" w:rsidRDefault="00000000" w:rsidRPr="00000000" w14:paraId="000000E0">
      <w:pPr>
        <w:numPr>
          <w:ilvl w:val="0"/>
          <w:numId w:val="9"/>
        </w:numPr>
        <w:ind w:left="1440" w:hanging="360"/>
        <w:rPr>
          <w:sz w:val="20"/>
          <w:szCs w:val="20"/>
        </w:rPr>
      </w:pPr>
      <w:r w:rsidDel="00000000" w:rsidR="00000000" w:rsidRPr="00000000">
        <w:rPr>
          <w:sz w:val="20"/>
          <w:szCs w:val="20"/>
          <w:rtl w:val="0"/>
        </w:rPr>
        <w:t xml:space="preserve">your GU email account </w:t>
      </w:r>
    </w:p>
    <w:p w:rsidR="00000000" w:rsidDel="00000000" w:rsidP="00000000" w:rsidRDefault="00000000" w:rsidRPr="00000000" w14:paraId="000000E1">
      <w:pPr>
        <w:numPr>
          <w:ilvl w:val="0"/>
          <w:numId w:val="9"/>
        </w:numPr>
        <w:ind w:left="1440" w:hanging="360"/>
        <w:rPr>
          <w:sz w:val="20"/>
          <w:szCs w:val="20"/>
        </w:rPr>
      </w:pPr>
      <w:r w:rsidDel="00000000" w:rsidR="00000000" w:rsidRPr="00000000">
        <w:rPr>
          <w:sz w:val="20"/>
          <w:szCs w:val="20"/>
          <w:rtl w:val="0"/>
        </w:rPr>
        <w:t xml:space="preserve">any connectivity issues</w:t>
      </w:r>
    </w:p>
    <w:p w:rsidR="00000000" w:rsidDel="00000000" w:rsidP="00000000" w:rsidRDefault="00000000" w:rsidRPr="00000000" w14:paraId="000000E2">
      <w:pPr>
        <w:rPr>
          <w:sz w:val="20"/>
          <w:szCs w:val="20"/>
        </w:rPr>
      </w:pPr>
      <w:r w:rsidDel="00000000" w:rsidR="00000000" w:rsidRPr="00000000">
        <w:rPr>
          <w:rtl w:val="0"/>
        </w:rPr>
      </w:r>
    </w:p>
    <w:p w:rsidR="00000000" w:rsidDel="00000000" w:rsidP="00000000" w:rsidRDefault="00000000" w:rsidRPr="00000000" w14:paraId="000000E3">
      <w:pPr>
        <w:rPr>
          <w:sz w:val="20"/>
          <w:szCs w:val="20"/>
        </w:rPr>
      </w:pPr>
      <w:r w:rsidDel="00000000" w:rsidR="00000000" w:rsidRPr="00000000">
        <w:rPr>
          <w:sz w:val="20"/>
          <w:szCs w:val="20"/>
          <w:rtl w:val="0"/>
        </w:rPr>
        <w:t xml:space="preserve">Contact your instructor if you have any questions relating to course content.</w:t>
      </w:r>
    </w:p>
    <w:p w:rsidR="00000000" w:rsidDel="00000000" w:rsidP="00000000" w:rsidRDefault="00000000" w:rsidRPr="00000000" w14:paraId="000000E4">
      <w:pPr>
        <w:pStyle w:val="Heading4"/>
        <w:rPr>
          <w:b w:val="1"/>
          <w:color w:val="000000"/>
        </w:rPr>
      </w:pPr>
      <w:bookmarkStart w:colFirst="0" w:colLast="0" w:name="_r9cb1bs3h7yl" w:id="63"/>
      <w:bookmarkEnd w:id="63"/>
      <w:r w:rsidDel="00000000" w:rsidR="00000000" w:rsidRPr="00000000">
        <w:rPr>
          <w:b w:val="1"/>
          <w:color w:val="000000"/>
          <w:rtl w:val="0"/>
        </w:rPr>
        <w:t xml:space="preserve">Student Support Services</w:t>
      </w:r>
    </w:p>
    <w:p w:rsidR="00000000" w:rsidDel="00000000" w:rsidP="00000000" w:rsidRDefault="00000000" w:rsidRPr="00000000" w14:paraId="000000E5">
      <w:pPr>
        <w:rPr>
          <w:sz w:val="20"/>
          <w:szCs w:val="20"/>
        </w:rPr>
      </w:pPr>
      <w:r w:rsidDel="00000000" w:rsidR="00000000" w:rsidRPr="00000000">
        <w:rPr>
          <w:sz w:val="20"/>
          <w:szCs w:val="20"/>
          <w:rtl w:val="0"/>
        </w:rPr>
        <w:t xml:space="preserve">SCS offers a variety of support systems for students that can be accessed online, at the</w:t>
      </w:r>
    </w:p>
    <w:p w:rsidR="00000000" w:rsidDel="00000000" w:rsidP="00000000" w:rsidRDefault="00000000" w:rsidRPr="00000000" w14:paraId="000000E6">
      <w:pPr>
        <w:rPr>
          <w:sz w:val="20"/>
          <w:szCs w:val="20"/>
        </w:rPr>
      </w:pPr>
      <w:r w:rsidDel="00000000" w:rsidR="00000000" w:rsidRPr="00000000">
        <w:rPr>
          <w:sz w:val="20"/>
          <w:szCs w:val="20"/>
          <w:rtl w:val="0"/>
        </w:rPr>
        <w:t xml:space="preserve">School of Continuing Studies downtown location, and on the main Georgetown campus: </w:t>
      </w:r>
    </w:p>
    <w:p w:rsidR="00000000" w:rsidDel="00000000" w:rsidP="00000000" w:rsidRDefault="00000000" w:rsidRPr="00000000" w14:paraId="000000E7">
      <w:pPr>
        <w:rPr>
          <w:sz w:val="20"/>
          <w:szCs w:val="20"/>
        </w:rPr>
      </w:pPr>
      <w:r w:rsidDel="00000000" w:rsidR="00000000" w:rsidRPr="00000000">
        <w:rPr>
          <w:rtl w:val="0"/>
        </w:rPr>
      </w:r>
    </w:p>
    <w:p w:rsidR="00000000" w:rsidDel="00000000" w:rsidP="00000000" w:rsidRDefault="00000000" w:rsidRPr="00000000" w14:paraId="000000E8">
      <w:pPr>
        <w:numPr>
          <w:ilvl w:val="0"/>
          <w:numId w:val="25"/>
        </w:numPr>
        <w:ind w:left="720" w:hanging="360"/>
        <w:rPr>
          <w:sz w:val="20"/>
          <w:szCs w:val="20"/>
        </w:rPr>
      </w:pPr>
      <w:hyperlink r:id="rId31">
        <w:r w:rsidDel="00000000" w:rsidR="00000000" w:rsidRPr="00000000">
          <w:rPr>
            <w:color w:val="1155cc"/>
            <w:sz w:val="20"/>
            <w:szCs w:val="20"/>
            <w:u w:val="single"/>
            <w:rtl w:val="0"/>
          </w:rPr>
          <w:t xml:space="preserve">Academic Resource Center</w:t>
        </w:r>
      </w:hyperlink>
      <w:r w:rsidDel="00000000" w:rsidR="00000000" w:rsidRPr="00000000">
        <w:rPr>
          <w:sz w:val="20"/>
          <w:szCs w:val="20"/>
          <w:rtl w:val="0"/>
        </w:rPr>
        <w:t xml:space="preserve"> | (202) 687-8354 | arc@georgetown.edu </w:t>
      </w:r>
    </w:p>
    <w:p w:rsidR="00000000" w:rsidDel="00000000" w:rsidP="00000000" w:rsidRDefault="00000000" w:rsidRPr="00000000" w14:paraId="000000E9">
      <w:pPr>
        <w:numPr>
          <w:ilvl w:val="0"/>
          <w:numId w:val="25"/>
        </w:numPr>
        <w:ind w:left="720" w:hanging="360"/>
        <w:rPr>
          <w:sz w:val="20"/>
          <w:szCs w:val="20"/>
        </w:rPr>
      </w:pPr>
      <w:hyperlink r:id="rId32">
        <w:r w:rsidDel="00000000" w:rsidR="00000000" w:rsidRPr="00000000">
          <w:rPr>
            <w:color w:val="1155cc"/>
            <w:sz w:val="20"/>
            <w:szCs w:val="20"/>
            <w:u w:val="single"/>
            <w:rtl w:val="0"/>
          </w:rPr>
          <w:t xml:space="preserve">Counseling and Psychiatric Services</w:t>
        </w:r>
      </w:hyperlink>
      <w:r w:rsidDel="00000000" w:rsidR="00000000" w:rsidRPr="00000000">
        <w:rPr>
          <w:sz w:val="20"/>
          <w:szCs w:val="20"/>
          <w:rtl w:val="0"/>
        </w:rPr>
        <w:t xml:space="preserve"> | (202) 687-6985 </w:t>
      </w:r>
    </w:p>
    <w:p w:rsidR="00000000" w:rsidDel="00000000" w:rsidP="00000000" w:rsidRDefault="00000000" w:rsidRPr="00000000" w14:paraId="000000EA">
      <w:pPr>
        <w:numPr>
          <w:ilvl w:val="0"/>
          <w:numId w:val="25"/>
        </w:numPr>
        <w:ind w:left="720" w:hanging="360"/>
        <w:rPr>
          <w:sz w:val="20"/>
          <w:szCs w:val="20"/>
        </w:rPr>
      </w:pPr>
      <w:hyperlink r:id="rId33">
        <w:r w:rsidDel="00000000" w:rsidR="00000000" w:rsidRPr="00000000">
          <w:rPr>
            <w:color w:val="1155cc"/>
            <w:sz w:val="20"/>
            <w:szCs w:val="20"/>
            <w:u w:val="single"/>
            <w:rtl w:val="0"/>
          </w:rPr>
          <w:t xml:space="preserve">Institutional Diversity, Equity &amp; Affirmative Action (IDEAA)</w:t>
        </w:r>
      </w:hyperlink>
      <w:r w:rsidDel="00000000" w:rsidR="00000000" w:rsidRPr="00000000">
        <w:rPr>
          <w:sz w:val="20"/>
          <w:szCs w:val="20"/>
          <w:rtl w:val="0"/>
        </w:rPr>
        <w:t xml:space="preserve"> | (202) 687-4798 </w:t>
      </w:r>
    </w:p>
    <w:p w:rsidR="00000000" w:rsidDel="00000000" w:rsidP="00000000" w:rsidRDefault="00000000" w:rsidRPr="00000000" w14:paraId="000000EB">
      <w:pPr>
        <w:rPr>
          <w:sz w:val="20"/>
          <w:szCs w:val="20"/>
        </w:rPr>
      </w:pPr>
      <w:r w:rsidDel="00000000" w:rsidR="00000000" w:rsidRPr="00000000">
        <w:rPr>
          <w:rtl w:val="0"/>
        </w:rPr>
      </w:r>
    </w:p>
    <w:p w:rsidR="00000000" w:rsidDel="00000000" w:rsidP="00000000" w:rsidRDefault="00000000" w:rsidRPr="00000000" w14:paraId="000000EC">
      <w:pPr>
        <w:rPr>
          <w:sz w:val="20"/>
          <w:szCs w:val="20"/>
        </w:rPr>
      </w:pPr>
      <w:r w:rsidDel="00000000" w:rsidR="00000000" w:rsidRPr="00000000">
        <w:rPr>
          <w:sz w:val="20"/>
          <w:szCs w:val="20"/>
          <w:rtl w:val="0"/>
        </w:rPr>
        <w:t xml:space="preserve">See also SCS’s </w:t>
      </w:r>
      <w:hyperlink r:id="rId34">
        <w:r w:rsidDel="00000000" w:rsidR="00000000" w:rsidRPr="00000000">
          <w:rPr>
            <w:color w:val="1155cc"/>
            <w:sz w:val="20"/>
            <w:szCs w:val="20"/>
            <w:u w:val="single"/>
            <w:rtl w:val="0"/>
          </w:rPr>
          <w:t xml:space="preserve">Resources for Current Students website</w:t>
        </w:r>
      </w:hyperlink>
      <w:r w:rsidDel="00000000" w:rsidR="00000000" w:rsidRPr="00000000">
        <w:rPr>
          <w:sz w:val="20"/>
          <w:szCs w:val="20"/>
          <w:rtl w:val="0"/>
        </w:rPr>
        <w:t xml:space="preserve">, which contains information about disability services and career resources, as well as </w:t>
      </w:r>
      <w:hyperlink r:id="rId35">
        <w:r w:rsidDel="00000000" w:rsidR="00000000" w:rsidRPr="00000000">
          <w:rPr>
            <w:color w:val="1155cc"/>
            <w:sz w:val="20"/>
            <w:szCs w:val="20"/>
            <w:u w:val="single"/>
            <w:rtl w:val="0"/>
          </w:rPr>
          <w:t xml:space="preserve">SCS’s Admissions and Aid website</w:t>
        </w:r>
      </w:hyperlink>
      <w:r w:rsidDel="00000000" w:rsidR="00000000" w:rsidRPr="00000000">
        <w:rPr>
          <w:sz w:val="20"/>
          <w:szCs w:val="20"/>
          <w:rtl w:val="0"/>
        </w:rPr>
        <w:t xml:space="preserve">, which has information about financial aid and academic advising. </w:t>
      </w:r>
    </w:p>
    <w:p w:rsidR="00000000" w:rsidDel="00000000" w:rsidP="00000000" w:rsidRDefault="00000000" w:rsidRPr="00000000" w14:paraId="000000ED">
      <w:pPr>
        <w:pStyle w:val="Heading4"/>
        <w:rPr>
          <w:b w:val="1"/>
          <w:color w:val="000000"/>
        </w:rPr>
      </w:pPr>
      <w:bookmarkStart w:colFirst="0" w:colLast="0" w:name="_qnnl9nqhll79" w:id="64"/>
      <w:bookmarkEnd w:id="64"/>
      <w:r w:rsidDel="00000000" w:rsidR="00000000" w:rsidRPr="00000000">
        <w:rPr>
          <w:b w:val="1"/>
          <w:color w:val="000000"/>
          <w:rtl w:val="0"/>
        </w:rPr>
        <w:t xml:space="preserve">Accessibility Support</w:t>
      </w:r>
    </w:p>
    <w:p w:rsidR="00000000" w:rsidDel="00000000" w:rsidP="00000000" w:rsidRDefault="00000000" w:rsidRPr="00000000" w14:paraId="000000EE">
      <w:pPr>
        <w:rPr>
          <w:sz w:val="20"/>
          <w:szCs w:val="20"/>
        </w:rPr>
      </w:pPr>
      <w:r w:rsidDel="00000000" w:rsidR="00000000" w:rsidRPr="00000000">
        <w:rPr>
          <w:sz w:val="20"/>
          <w:szCs w:val="20"/>
          <w:rtl w:val="0"/>
        </w:rPr>
        <w:t xml:space="preserve">A variety of technologies are used in this course. Every effort has been made to make the course accessible to our diverse student body. To access more information about accessibility, please see the following technology pages.</w:t>
      </w:r>
    </w:p>
    <w:p w:rsidR="00000000" w:rsidDel="00000000" w:rsidP="00000000" w:rsidRDefault="00000000" w:rsidRPr="00000000" w14:paraId="000000EF">
      <w:pPr>
        <w:numPr>
          <w:ilvl w:val="0"/>
          <w:numId w:val="27"/>
        </w:numPr>
        <w:ind w:left="720" w:hanging="360"/>
        <w:rPr>
          <w:sz w:val="20"/>
          <w:szCs w:val="20"/>
        </w:rPr>
      </w:pPr>
      <w:hyperlink r:id="rId36">
        <w:r w:rsidDel="00000000" w:rsidR="00000000" w:rsidRPr="00000000">
          <w:rPr>
            <w:color w:val="1155cc"/>
            <w:sz w:val="20"/>
            <w:szCs w:val="20"/>
            <w:u w:val="single"/>
            <w:rtl w:val="0"/>
          </w:rPr>
          <w:t xml:space="preserve">Canvas accessibility page</w:t>
        </w:r>
      </w:hyperlink>
      <w:r w:rsidDel="00000000" w:rsidR="00000000" w:rsidRPr="00000000">
        <w:rPr>
          <w:rtl w:val="0"/>
        </w:rPr>
      </w:r>
    </w:p>
    <w:p w:rsidR="00000000" w:rsidDel="00000000" w:rsidP="00000000" w:rsidRDefault="00000000" w:rsidRPr="00000000" w14:paraId="000000F0">
      <w:pPr>
        <w:numPr>
          <w:ilvl w:val="0"/>
          <w:numId w:val="27"/>
        </w:numPr>
        <w:ind w:left="720" w:hanging="360"/>
        <w:rPr>
          <w:sz w:val="20"/>
          <w:szCs w:val="20"/>
        </w:rPr>
      </w:pPr>
      <w:hyperlink r:id="rId37">
        <w:r w:rsidDel="00000000" w:rsidR="00000000" w:rsidRPr="00000000">
          <w:rPr>
            <w:color w:val="1155cc"/>
            <w:sz w:val="20"/>
            <w:szCs w:val="20"/>
            <w:u w:val="single"/>
            <w:rtl w:val="0"/>
          </w:rPr>
          <w:t xml:space="preserve">Zoom accessibility page</w:t>
        </w:r>
      </w:hyperlink>
      <w:r w:rsidDel="00000000" w:rsidR="00000000" w:rsidRPr="00000000">
        <w:rPr>
          <w:sz w:val="20"/>
          <w:szCs w:val="20"/>
          <w:rtl w:val="0"/>
        </w:rPr>
        <w:t xml:space="preserve">.</w:t>
      </w:r>
    </w:p>
    <w:p w:rsidR="00000000" w:rsidDel="00000000" w:rsidP="00000000" w:rsidRDefault="00000000" w:rsidRPr="00000000" w14:paraId="000000F1">
      <w:pPr>
        <w:rPr>
          <w:b w:val="1"/>
        </w:rPr>
      </w:pPr>
      <w:r w:rsidDel="00000000" w:rsidR="00000000" w:rsidRPr="00000000">
        <w:rPr>
          <w:rtl w:val="0"/>
        </w:rPr>
      </w:r>
    </w:p>
    <w:p w:rsidR="00000000" w:rsidDel="00000000" w:rsidP="00000000" w:rsidRDefault="00000000" w:rsidRPr="00000000" w14:paraId="000000F2">
      <w:pPr>
        <w:rPr>
          <w:b w:val="1"/>
        </w:rPr>
      </w:pPr>
      <w:r w:rsidDel="00000000" w:rsidR="00000000" w:rsidRPr="00000000">
        <w:rPr>
          <w:b w:val="1"/>
          <w:rtl w:val="0"/>
        </w:rPr>
        <w:t xml:space="preserve">Title IX Syllabus Statement (endorsed by Faculty Senate)  </w:t>
      </w:r>
    </w:p>
    <w:p w:rsidR="00000000" w:rsidDel="00000000" w:rsidP="00000000" w:rsidRDefault="00000000" w:rsidRPr="00000000" w14:paraId="000000F3">
      <w:pPr>
        <w:rPr>
          <w:color w:val="222222"/>
          <w:highlight w:val="white"/>
        </w:rPr>
      </w:pPr>
      <w:r w:rsidDel="00000000" w:rsidR="00000000" w:rsidRPr="00000000">
        <w:rPr>
          <w:color w:val="222222"/>
          <w:highlight w:val="white"/>
          <w:rtl w:val="0"/>
        </w:rPr>
        <w:t xml:space="preserve">Georgetown University and its faculty are committed to supporting survivors and those impacted by sexual misconduct, which includes sexual assault, sexual harassment, relationship violence, and stalking. Georgetown requires faculty members, unless otherwise designated as confidential, to report all disclosures of sexual misconduct to the University Title IX Coordinator or a Deputy Title IX Coordinator. If you disclose an incident of sexual misconduct to a professor in or outside of the classroom (with the exception of disclosures in papers), that faculty member must report the incident to the Title IX Coordinator, or Deputy Title IX Coordinator. The coordinator will, in turn, reach out to the student to provide support, resources, and the option to meet. [Please note that the student is not required to meet with the Title IX coordinator.]. More information about reporting options and resources can be found on the Sexual Misconduct Website: </w:t>
      </w:r>
      <w:hyperlink r:id="rId38">
        <w:r w:rsidDel="00000000" w:rsidR="00000000" w:rsidRPr="00000000">
          <w:rPr>
            <w:color w:val="1155cc"/>
            <w:highlight w:val="white"/>
            <w:u w:val="single"/>
            <w:rtl w:val="0"/>
          </w:rPr>
          <w:t xml:space="preserve">https://sexualassault.georgetown.edu/resourcecenter</w:t>
        </w:r>
      </w:hyperlink>
      <w:r w:rsidDel="00000000" w:rsidR="00000000" w:rsidRPr="00000000">
        <w:rPr>
          <w:color w:val="222222"/>
          <w:highlight w:val="white"/>
          <w:rtl w:val="0"/>
        </w:rPr>
        <w:t xml:space="preserve">.</w:t>
      </w:r>
    </w:p>
    <w:p w:rsidR="00000000" w:rsidDel="00000000" w:rsidP="00000000" w:rsidRDefault="00000000" w:rsidRPr="00000000" w14:paraId="000000F4">
      <w:pPr>
        <w:rPr>
          <w:color w:val="222222"/>
          <w:highlight w:val="white"/>
        </w:rPr>
      </w:pPr>
      <w:r w:rsidDel="00000000" w:rsidR="00000000" w:rsidRPr="00000000">
        <w:rPr>
          <w:rtl w:val="0"/>
        </w:rPr>
      </w:r>
    </w:p>
    <w:p w:rsidR="00000000" w:rsidDel="00000000" w:rsidP="00000000" w:rsidRDefault="00000000" w:rsidRPr="00000000" w14:paraId="000000F5">
      <w:pPr>
        <w:rPr>
          <w:color w:val="222222"/>
          <w:highlight w:val="white"/>
        </w:rPr>
      </w:pPr>
      <w:r w:rsidDel="00000000" w:rsidR="00000000" w:rsidRPr="00000000">
        <w:rPr>
          <w:color w:val="222222"/>
          <w:highlight w:val="white"/>
          <w:rtl w:val="0"/>
        </w:rPr>
        <w:t xml:space="preserve">If you would prefer to speak to someone confidentially, Georgetown has a number of fully confidential professional resources that can provide support and assistance. These resources include:</w:t>
      </w:r>
    </w:p>
    <w:p w:rsidR="00000000" w:rsidDel="00000000" w:rsidP="00000000" w:rsidRDefault="00000000" w:rsidRPr="00000000" w14:paraId="000000F6">
      <w:pPr>
        <w:rPr>
          <w:color w:val="222222"/>
          <w:highlight w:val="white"/>
        </w:rPr>
      </w:pPr>
      <w:r w:rsidDel="00000000" w:rsidR="00000000" w:rsidRPr="00000000">
        <w:rPr>
          <w:rtl w:val="0"/>
        </w:rPr>
      </w:r>
    </w:p>
    <w:p w:rsidR="00000000" w:rsidDel="00000000" w:rsidP="00000000" w:rsidRDefault="00000000" w:rsidRPr="00000000" w14:paraId="000000F7">
      <w:pPr>
        <w:rPr>
          <w:color w:val="1155cc"/>
          <w:highlight w:val="white"/>
        </w:rPr>
      </w:pPr>
      <w:r w:rsidDel="00000000" w:rsidR="00000000" w:rsidRPr="00000000">
        <w:rPr>
          <w:color w:val="222222"/>
          <w:highlight w:val="white"/>
          <w:rtl w:val="0"/>
        </w:rPr>
        <w:t xml:space="preserve">Health Education Services for Sexual Assault Response and Prevention: confidential email </w:t>
      </w:r>
      <w:r w:rsidDel="00000000" w:rsidR="00000000" w:rsidRPr="00000000">
        <w:rPr>
          <w:color w:val="1155cc"/>
          <w:highlight w:val="white"/>
          <w:rtl w:val="0"/>
        </w:rPr>
        <w:t xml:space="preserve">sarp@georgetown.edu</w:t>
      </w:r>
    </w:p>
    <w:p w:rsidR="00000000" w:rsidDel="00000000" w:rsidP="00000000" w:rsidRDefault="00000000" w:rsidRPr="00000000" w14:paraId="000000F8">
      <w:pPr>
        <w:rPr>
          <w:color w:val="222222"/>
          <w:highlight w:val="white"/>
        </w:rPr>
      </w:pPr>
      <w:r w:rsidDel="00000000" w:rsidR="00000000" w:rsidRPr="00000000">
        <w:rPr>
          <w:rtl w:val="0"/>
        </w:rPr>
      </w:r>
    </w:p>
    <w:p w:rsidR="00000000" w:rsidDel="00000000" w:rsidP="00000000" w:rsidRDefault="00000000" w:rsidRPr="00000000" w14:paraId="000000F9">
      <w:pPr>
        <w:rPr>
          <w:color w:val="222222"/>
          <w:highlight w:val="white"/>
        </w:rPr>
      </w:pPr>
      <w:r w:rsidDel="00000000" w:rsidR="00000000" w:rsidRPr="00000000">
        <w:rPr>
          <w:color w:val="222222"/>
          <w:highlight w:val="white"/>
          <w:rtl w:val="0"/>
        </w:rPr>
        <w:t xml:space="preserve">Counseling and Psychiatric Services (CAPS): 202.687.6985 or after hours, call (833) 960-3006 to reach Fonemed, a telehealth service; individuals may ask for the on-call CAPS clinician</w:t>
      </w:r>
    </w:p>
    <w:p w:rsidR="00000000" w:rsidDel="00000000" w:rsidP="00000000" w:rsidRDefault="00000000" w:rsidRPr="00000000" w14:paraId="000000FA">
      <w:pPr>
        <w:ind w:left="1200" w:firstLine="0"/>
        <w:rPr>
          <w:color w:val="222222"/>
          <w:highlight w:val="white"/>
        </w:rPr>
      </w:pPr>
      <w:r w:rsidDel="00000000" w:rsidR="00000000" w:rsidRPr="00000000">
        <w:rPr>
          <w:rtl w:val="0"/>
        </w:rPr>
      </w:r>
    </w:p>
    <w:p w:rsidR="00000000" w:rsidDel="00000000" w:rsidP="00000000" w:rsidRDefault="00000000" w:rsidRPr="00000000" w14:paraId="000000FB">
      <w:pPr>
        <w:shd w:fill="ffffff" w:val="clear"/>
        <w:rPr/>
      </w:pPr>
      <w:r w:rsidDel="00000000" w:rsidR="00000000" w:rsidRPr="00000000">
        <w:rPr>
          <w:rtl w:val="0"/>
        </w:rPr>
        <w:t xml:space="preserve">More information about reporting options and resources can be found on the</w:t>
      </w:r>
      <w:r w:rsidDel="00000000" w:rsidR="00000000" w:rsidRPr="00000000">
        <w:rPr>
          <w:color w:val="500050"/>
          <w:rtl w:val="0"/>
        </w:rPr>
        <w:t xml:space="preserve"> </w:t>
      </w:r>
      <w:hyperlink r:id="rId39">
        <w:r w:rsidDel="00000000" w:rsidR="00000000" w:rsidRPr="00000000">
          <w:rPr>
            <w:color w:val="1155cc"/>
            <w:u w:val="single"/>
            <w:rtl w:val="0"/>
          </w:rPr>
          <w:t xml:space="preserve">Sexual Misconduct Website</w:t>
        </w:r>
      </w:hyperlink>
      <w:r w:rsidDel="00000000" w:rsidR="00000000" w:rsidRPr="00000000">
        <w:rPr>
          <w:color w:val="500050"/>
          <w:rtl w:val="0"/>
        </w:rPr>
        <w:t xml:space="preserve">.</w:t>
      </w: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b w:val="1"/>
          <w:i w:val="1"/>
          <w:sz w:val="20"/>
          <w:szCs w:val="20"/>
        </w:rPr>
      </w:pPr>
      <w:r w:rsidDel="00000000" w:rsidR="00000000" w:rsidRPr="00000000">
        <w:rPr>
          <w:sz w:val="20"/>
          <w:szCs w:val="20"/>
          <w:rtl w:val="0"/>
        </w:rPr>
        <w:t xml:space="preserve">(</w:t>
      </w:r>
      <w:r w:rsidDel="00000000" w:rsidR="00000000" w:rsidRPr="00000000">
        <w:rPr>
          <w:b w:val="1"/>
          <w:i w:val="1"/>
          <w:sz w:val="20"/>
          <w:szCs w:val="20"/>
          <w:rtl w:val="0"/>
        </w:rPr>
        <w:t xml:space="preserve">Above</w:t>
      </w:r>
      <w:r w:rsidDel="00000000" w:rsidR="00000000" w:rsidRPr="00000000">
        <w:rPr>
          <w:b w:val="1"/>
          <w:sz w:val="20"/>
          <w:szCs w:val="20"/>
          <w:rtl w:val="0"/>
        </w:rPr>
        <w:t xml:space="preserve"> </w:t>
      </w:r>
      <w:r w:rsidDel="00000000" w:rsidR="00000000" w:rsidRPr="00000000">
        <w:rPr>
          <w:b w:val="1"/>
          <w:i w:val="1"/>
          <w:sz w:val="20"/>
          <w:szCs w:val="20"/>
          <w:rtl w:val="0"/>
        </w:rPr>
        <w:t xml:space="preserve">statement and TIX faculty resources found at: </w:t>
      </w:r>
      <w:hyperlink r:id="rId40">
        <w:r w:rsidDel="00000000" w:rsidR="00000000" w:rsidRPr="00000000">
          <w:rPr>
            <w:b w:val="1"/>
            <w:i w:val="1"/>
            <w:color w:val="1155cc"/>
            <w:sz w:val="20"/>
            <w:szCs w:val="20"/>
            <w:u w:val="single"/>
            <w:rtl w:val="0"/>
          </w:rPr>
          <w:t xml:space="preserve">https://sexualassault.georgetown.edu/get-help/guidance-for-faculty-and-staff-on-how-to-support-students/</w:t>
        </w:r>
      </w:hyperlink>
      <w:r w:rsidDel="00000000" w:rsidR="00000000" w:rsidRPr="00000000">
        <w:rPr>
          <w:b w:val="1"/>
          <w:i w:val="1"/>
          <w:sz w:val="20"/>
          <w:szCs w:val="20"/>
          <w:rtl w:val="0"/>
        </w:rPr>
        <w:t xml:space="preserve">)</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b w:val="1"/>
        </w:rPr>
      </w:pPr>
      <w:r w:rsidDel="00000000" w:rsidR="00000000" w:rsidRPr="00000000">
        <w:rPr>
          <w:b w:val="1"/>
          <w:rtl w:val="0"/>
        </w:rPr>
        <w:t xml:space="preserve">Title IX Pregnancy Modifications and Adjustments </w:t>
      </w:r>
    </w:p>
    <w:p w:rsidR="00000000" w:rsidDel="00000000" w:rsidP="00000000" w:rsidRDefault="00000000" w:rsidRPr="00000000" w14:paraId="00000100">
      <w:pPr>
        <w:rPr>
          <w:color w:val="333333"/>
          <w:highlight w:val="white"/>
        </w:rPr>
      </w:pPr>
      <w:r w:rsidDel="00000000" w:rsidR="00000000" w:rsidRPr="00000000">
        <w:rPr>
          <w:rtl w:val="0"/>
        </w:rPr>
        <w:t xml:space="preserve">Georgetown University is committed to creating an accessible and inclusive environment for pregnant students.  At any point throughout their pregnancy s</w:t>
      </w:r>
      <w:r w:rsidDel="00000000" w:rsidR="00000000" w:rsidRPr="00000000">
        <w:rPr>
          <w:highlight w:val="white"/>
          <w:rtl w:val="0"/>
        </w:rPr>
        <w:t xml:space="preserve">tudents may request adjustments/modifications based on general pregnancy ne</w:t>
      </w:r>
      <w:r w:rsidDel="00000000" w:rsidR="00000000" w:rsidRPr="00000000">
        <w:rPr>
          <w:color w:val="333333"/>
          <w:highlight w:val="white"/>
          <w:rtl w:val="0"/>
        </w:rPr>
        <w:t xml:space="preserve">eds or accommodations based on a pregnancy-related complication or medical need. Students may also request accommodations  following labor and delivery based on a complication or medical need.  </w:t>
      </w:r>
    </w:p>
    <w:p w:rsidR="00000000" w:rsidDel="00000000" w:rsidP="00000000" w:rsidRDefault="00000000" w:rsidRPr="00000000" w14:paraId="00000101">
      <w:pPr>
        <w:rPr>
          <w:color w:val="333333"/>
          <w:highlight w:val="white"/>
        </w:rPr>
      </w:pPr>
      <w:r w:rsidDel="00000000" w:rsidR="00000000" w:rsidRPr="00000000">
        <w:rPr>
          <w:rtl w:val="0"/>
        </w:rPr>
      </w:r>
    </w:p>
    <w:p w:rsidR="00000000" w:rsidDel="00000000" w:rsidP="00000000" w:rsidRDefault="00000000" w:rsidRPr="00000000" w14:paraId="00000102">
      <w:pPr>
        <w:rPr>
          <w:color w:val="333333"/>
          <w:highlight w:val="white"/>
        </w:rPr>
      </w:pPr>
      <w:r w:rsidDel="00000000" w:rsidR="00000000" w:rsidRPr="00000000">
        <w:rPr>
          <w:color w:val="333333"/>
          <w:highlight w:val="white"/>
          <w:rtl w:val="0"/>
        </w:rPr>
        <w:t xml:space="preserve">SCS students must complete the </w:t>
      </w:r>
      <w:hyperlink r:id="rId41">
        <w:r w:rsidDel="00000000" w:rsidR="00000000" w:rsidRPr="00000000">
          <w:rPr>
            <w:color w:val="1155cc"/>
            <w:highlight w:val="white"/>
            <w:u w:val="single"/>
            <w:rtl w:val="0"/>
          </w:rPr>
          <w:t xml:space="preserve">Pregnancy Adjustment Request Form</w:t>
        </w:r>
      </w:hyperlink>
      <w:r w:rsidDel="00000000" w:rsidR="00000000" w:rsidRPr="00000000">
        <w:rPr>
          <w:color w:val="333333"/>
          <w:highlight w:val="white"/>
          <w:rtl w:val="0"/>
        </w:rPr>
        <w:t xml:space="preserve"> (</w:t>
      </w:r>
      <w:hyperlink r:id="rId42">
        <w:r w:rsidDel="00000000" w:rsidR="00000000" w:rsidRPr="00000000">
          <w:rPr>
            <w:color w:val="1155cc"/>
            <w:highlight w:val="white"/>
            <w:u w:val="single"/>
            <w:rtl w:val="0"/>
          </w:rPr>
          <w:t xml:space="preserve">https://titleix.georgetown.edu/title-ix-pregnancy/student-pregnancy/</w:t>
        </w:r>
      </w:hyperlink>
      <w:r w:rsidDel="00000000" w:rsidR="00000000" w:rsidRPr="00000000">
        <w:rPr>
          <w:color w:val="333333"/>
          <w:highlight w:val="white"/>
          <w:rtl w:val="0"/>
        </w:rPr>
        <w:t xml:space="preserve">) and submit it to the SCS Deputy Title IX Coordinator at </w:t>
      </w:r>
      <w:hyperlink r:id="rId43">
        <w:r w:rsidDel="00000000" w:rsidR="00000000" w:rsidRPr="00000000">
          <w:rPr>
            <w:color w:val="1155cc"/>
            <w:highlight w:val="white"/>
            <w:u w:val="single"/>
            <w:rtl w:val="0"/>
          </w:rPr>
          <w:t xml:space="preserve">titleixscs@georgetown.edu</w:t>
        </w:r>
      </w:hyperlink>
      <w:r w:rsidDel="00000000" w:rsidR="00000000" w:rsidRPr="00000000">
        <w:rPr>
          <w:color w:val="333333"/>
          <w:highlight w:val="white"/>
          <w:rtl w:val="0"/>
        </w:rPr>
        <w:t xml:space="preserve">.  Upon receiving the completed form, the Deputy Title IX Coordinator will schedule a meeting with the student to discuss the requested adjustments and implementation process.  </w:t>
      </w:r>
    </w:p>
    <w:p w:rsidR="00000000" w:rsidDel="00000000" w:rsidP="00000000" w:rsidRDefault="00000000" w:rsidRPr="00000000" w14:paraId="00000103">
      <w:pPr>
        <w:rPr>
          <w:color w:val="333333"/>
          <w:highlight w:val="white"/>
        </w:rPr>
      </w:pPr>
      <w:r w:rsidDel="00000000" w:rsidR="00000000" w:rsidRPr="00000000">
        <w:rPr>
          <w:color w:val="333333"/>
          <w:highlight w:val="white"/>
          <w:rtl w:val="0"/>
        </w:rPr>
        <w:t xml:space="preserve">More information about pregnancy modifications can be found on the </w:t>
      </w:r>
      <w:hyperlink r:id="rId44">
        <w:r w:rsidDel="00000000" w:rsidR="00000000" w:rsidRPr="00000000">
          <w:rPr>
            <w:color w:val="1155cc"/>
            <w:highlight w:val="white"/>
            <w:u w:val="single"/>
            <w:rtl w:val="0"/>
          </w:rPr>
          <w:t xml:space="preserve">Title IX at Georgetown University Website</w:t>
        </w:r>
      </w:hyperlink>
      <w:r w:rsidDel="00000000" w:rsidR="00000000" w:rsidRPr="00000000">
        <w:rPr>
          <w:color w:val="333333"/>
          <w:highlight w:val="white"/>
          <w:rtl w:val="0"/>
        </w:rPr>
        <w:t xml:space="preserve">. </w:t>
      </w:r>
    </w:p>
    <w:p w:rsidR="00000000" w:rsidDel="00000000" w:rsidP="00000000" w:rsidRDefault="00000000" w:rsidRPr="00000000" w14:paraId="00000104">
      <w:pPr>
        <w:rPr>
          <w:sz w:val="20"/>
          <w:szCs w:val="20"/>
        </w:rPr>
      </w:pPr>
      <w:r w:rsidDel="00000000" w:rsidR="00000000" w:rsidRPr="00000000">
        <w:rPr>
          <w:rtl w:val="0"/>
        </w:rPr>
      </w:r>
    </w:p>
    <w:p w:rsidR="00000000" w:rsidDel="00000000" w:rsidP="00000000" w:rsidRDefault="00000000" w:rsidRPr="00000000" w14:paraId="00000105">
      <w:pPr>
        <w:rPr>
          <w:sz w:val="20"/>
          <w:szCs w:val="20"/>
        </w:rPr>
      </w:pPr>
      <w:r w:rsidDel="00000000" w:rsidR="00000000" w:rsidRPr="00000000">
        <w:rPr>
          <w:rtl w:val="0"/>
        </w:rPr>
      </w:r>
    </w:p>
    <w:tbl>
      <w:tblPr>
        <w:tblStyle w:val="Table12"/>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106">
            <w:pPr>
              <w:pStyle w:val="Heading3"/>
              <w:widowControl w:val="0"/>
              <w:spacing w:line="240" w:lineRule="auto"/>
              <w:rPr>
                <w:b w:val="1"/>
                <w:color w:val="000000"/>
              </w:rPr>
            </w:pPr>
            <w:bookmarkStart w:colFirst="0" w:colLast="0" w:name="_h9ajlzzdjnmr" w:id="65"/>
            <w:bookmarkEnd w:id="65"/>
            <w:r w:rsidDel="00000000" w:rsidR="00000000" w:rsidRPr="00000000">
              <w:rPr>
                <w:b w:val="1"/>
                <w:color w:val="000000"/>
                <w:rtl w:val="0"/>
              </w:rPr>
              <w:t xml:space="preserve">Weekly Schedule</w:t>
            </w:r>
          </w:p>
        </w:tc>
      </w:tr>
    </w:tbl>
    <w:p w:rsidR="00000000" w:rsidDel="00000000" w:rsidP="00000000" w:rsidRDefault="00000000" w:rsidRPr="00000000" w14:paraId="00000107">
      <w:pPr>
        <w:rPr>
          <w:sz w:val="20"/>
          <w:szCs w:val="20"/>
        </w:rPr>
      </w:pPr>
      <w:r w:rsidDel="00000000" w:rsidR="00000000" w:rsidRPr="00000000">
        <w:rPr>
          <w:rtl w:val="0"/>
        </w:rPr>
      </w:r>
    </w:p>
    <w:p w:rsidR="00000000" w:rsidDel="00000000" w:rsidP="00000000" w:rsidRDefault="00000000" w:rsidRPr="00000000" w14:paraId="00000108">
      <w:pPr>
        <w:rPr>
          <w:b w:val="1"/>
          <w:color w:val="ff0000"/>
          <w:sz w:val="20"/>
          <w:szCs w:val="20"/>
        </w:rPr>
      </w:pPr>
      <w:r w:rsidDel="00000000" w:rsidR="00000000" w:rsidRPr="00000000">
        <w:rPr>
          <w:sz w:val="20"/>
          <w:szCs w:val="20"/>
          <w:rtl w:val="0"/>
        </w:rPr>
        <w:t xml:space="preserve">All assignments are due by the Sunday of the week of the module at 11:59 PM US Eastern Time, unless otherwise stated.</w:t>
      </w:r>
      <w:r w:rsidDel="00000000" w:rsidR="00000000" w:rsidRPr="00000000">
        <w:rPr>
          <w:rtl w:val="0"/>
        </w:rPr>
      </w:r>
    </w:p>
    <w:p w:rsidR="00000000" w:rsidDel="00000000" w:rsidP="00000000" w:rsidRDefault="00000000" w:rsidRPr="00000000" w14:paraId="00000109">
      <w:pPr>
        <w:rPr>
          <w:sz w:val="20"/>
          <w:szCs w:val="20"/>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4035"/>
        <w:gridCol w:w="4005"/>
        <w:tblGridChange w:id="0">
          <w:tblGrid>
            <w:gridCol w:w="1320"/>
            <w:gridCol w:w="4035"/>
            <w:gridCol w:w="4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pStyle w:val="Heading2"/>
              <w:widowControl w:val="0"/>
              <w:spacing w:line="240" w:lineRule="auto"/>
              <w:jc w:val="center"/>
              <w:rPr>
                <w:sz w:val="28"/>
                <w:szCs w:val="28"/>
              </w:rPr>
            </w:pPr>
            <w:bookmarkStart w:colFirst="0" w:colLast="0" w:name="_xf9sr7i29wem" w:id="66"/>
            <w:bookmarkEnd w:id="66"/>
            <w:r w:rsidDel="00000000" w:rsidR="00000000" w:rsidRPr="00000000">
              <w:rPr>
                <w:sz w:val="28"/>
                <w:szCs w:val="28"/>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pStyle w:val="Heading2"/>
              <w:widowControl w:val="0"/>
              <w:spacing w:line="240" w:lineRule="auto"/>
              <w:jc w:val="center"/>
              <w:rPr>
                <w:sz w:val="28"/>
                <w:szCs w:val="28"/>
              </w:rPr>
            </w:pPr>
            <w:bookmarkStart w:colFirst="0" w:colLast="0" w:name="_xf9sr7i29wem" w:id="66"/>
            <w:bookmarkEnd w:id="66"/>
            <w:r w:rsidDel="00000000" w:rsidR="00000000" w:rsidRPr="00000000">
              <w:rPr>
                <w:sz w:val="28"/>
                <w:szCs w:val="28"/>
                <w:rtl w:val="0"/>
              </w:rPr>
              <w:t xml:space="preserve">Module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pStyle w:val="Heading2"/>
              <w:widowControl w:val="0"/>
              <w:spacing w:line="240" w:lineRule="auto"/>
              <w:jc w:val="center"/>
              <w:rPr>
                <w:sz w:val="28"/>
                <w:szCs w:val="28"/>
              </w:rPr>
            </w:pPr>
            <w:bookmarkStart w:colFirst="0" w:colLast="0" w:name="_xf9sr7i29wem" w:id="66"/>
            <w:bookmarkEnd w:id="66"/>
            <w:r w:rsidDel="00000000" w:rsidR="00000000" w:rsidRPr="00000000">
              <w:rPr>
                <w:sz w:val="28"/>
                <w:szCs w:val="28"/>
                <w:rtl w:val="0"/>
              </w:rPr>
              <w:t xml:space="preserve">Exercises &amp; Assignments Due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0D">
            <w:pPr>
              <w:widowControl w:val="0"/>
              <w:jc w:val="center"/>
              <w:rPr>
                <w:b w:val="1"/>
                <w:sz w:val="20"/>
                <w:szCs w:val="20"/>
              </w:rPr>
            </w:pPr>
            <w:r w:rsidDel="00000000" w:rsidR="00000000" w:rsidRPr="00000000">
              <w:rPr>
                <w:b w:val="1"/>
                <w:sz w:val="20"/>
                <w:szCs w:val="20"/>
                <w:rtl w:val="0"/>
              </w:rPr>
              <w:t xml:space="preserve">Week 1</w:t>
            </w:r>
          </w:p>
          <w:p w:rsidR="00000000" w:rsidDel="00000000" w:rsidP="00000000" w:rsidRDefault="00000000" w:rsidRPr="00000000" w14:paraId="0000010E">
            <w:pPr>
              <w:widowControl w:val="0"/>
              <w:jc w:val="center"/>
              <w:rPr>
                <w:sz w:val="20"/>
                <w:szCs w:val="20"/>
              </w:rPr>
            </w:pPr>
            <w:r w:rsidDel="00000000" w:rsidR="00000000" w:rsidRPr="00000000">
              <w:rPr>
                <w:sz w:val="20"/>
                <w:szCs w:val="20"/>
                <w:rtl w:val="0"/>
              </w:rPr>
              <w:t xml:space="preserve">08/25-08/29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b w:val="1"/>
                <w:sz w:val="20"/>
                <w:szCs w:val="20"/>
              </w:rPr>
            </w:pPr>
            <w:r w:rsidDel="00000000" w:rsidR="00000000" w:rsidRPr="00000000">
              <w:rPr>
                <w:b w:val="1"/>
                <w:sz w:val="20"/>
                <w:szCs w:val="20"/>
                <w:rtl w:val="0"/>
              </w:rPr>
              <w:t xml:space="preserve">Module 0 Orientation (Ethical Leadership)</w:t>
            </w:r>
          </w:p>
          <w:p w:rsidR="00000000" w:rsidDel="00000000" w:rsidP="00000000" w:rsidRDefault="00000000" w:rsidRPr="00000000" w14:paraId="00000110">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11">
            <w:pPr>
              <w:widowControl w:val="0"/>
              <w:spacing w:line="240" w:lineRule="auto"/>
              <w:rPr>
                <w:b w:val="1"/>
                <w:sz w:val="20"/>
                <w:szCs w:val="20"/>
              </w:rPr>
            </w:pPr>
            <w:r w:rsidDel="00000000" w:rsidR="00000000" w:rsidRPr="00000000">
              <w:rPr>
                <w:b w:val="1"/>
                <w:sz w:val="20"/>
                <w:szCs w:val="20"/>
                <w:rtl w:val="0"/>
              </w:rPr>
              <w:t xml:space="preserve">and</w:t>
            </w:r>
          </w:p>
          <w:p w:rsidR="00000000" w:rsidDel="00000000" w:rsidP="00000000" w:rsidRDefault="00000000" w:rsidRPr="00000000" w14:paraId="00000112">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13">
            <w:pPr>
              <w:widowControl w:val="0"/>
              <w:spacing w:line="240" w:lineRule="auto"/>
              <w:rPr>
                <w:b w:val="1"/>
                <w:sz w:val="20"/>
                <w:szCs w:val="20"/>
              </w:rPr>
            </w:pPr>
            <w:r w:rsidDel="00000000" w:rsidR="00000000" w:rsidRPr="00000000">
              <w:rPr>
                <w:b w:val="1"/>
                <w:sz w:val="20"/>
                <w:szCs w:val="20"/>
                <w:rtl w:val="0"/>
              </w:rPr>
              <w:t xml:space="preserve">Module 1 What’s Philosophy Got to Do with Leadership? </w:t>
            </w:r>
          </w:p>
          <w:p w:rsidR="00000000" w:rsidDel="00000000" w:rsidP="00000000" w:rsidRDefault="00000000" w:rsidRPr="00000000" w14:paraId="0000011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15">
            <w:pPr>
              <w:widowControl w:val="0"/>
              <w:spacing w:line="240" w:lineRule="auto"/>
              <w:rPr>
                <w:sz w:val="20"/>
                <w:szCs w:val="20"/>
              </w:rPr>
            </w:pPr>
            <w:r w:rsidDel="00000000" w:rsidR="00000000" w:rsidRPr="00000000">
              <w:rPr>
                <w:sz w:val="20"/>
                <w:szCs w:val="20"/>
                <w:rtl w:val="0"/>
              </w:rPr>
              <w:t xml:space="preserve">Live Session: Zoom Welcome Meeting (Optional) - Check with your instructor</w:t>
            </w:r>
          </w:p>
          <w:p w:rsidR="00000000" w:rsidDel="00000000" w:rsidP="00000000" w:rsidRDefault="00000000" w:rsidRPr="00000000" w14:paraId="0000011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7">
            <w:pPr>
              <w:widowControl w:val="0"/>
              <w:spacing w:line="240" w:lineRule="auto"/>
              <w:rPr>
                <w:sz w:val="20"/>
                <w:szCs w:val="20"/>
                <w:u w:val="single"/>
              </w:rPr>
            </w:pPr>
            <w:r w:rsidDel="00000000" w:rsidR="00000000" w:rsidRPr="00000000">
              <w:rPr>
                <w:sz w:val="20"/>
                <w:szCs w:val="20"/>
                <w:u w:val="single"/>
                <w:rtl w:val="0"/>
              </w:rPr>
              <w:t xml:space="preserve">Readings:</w:t>
            </w:r>
          </w:p>
          <w:p w:rsidR="00000000" w:rsidDel="00000000" w:rsidP="00000000" w:rsidRDefault="00000000" w:rsidRPr="00000000" w14:paraId="0000011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9">
            <w:pPr>
              <w:widowControl w:val="0"/>
              <w:spacing w:line="240" w:lineRule="auto"/>
              <w:rPr>
                <w:sz w:val="20"/>
                <w:szCs w:val="20"/>
              </w:rPr>
            </w:pPr>
            <w:r w:rsidDel="00000000" w:rsidR="00000000" w:rsidRPr="00000000">
              <w:rPr>
                <w:sz w:val="20"/>
                <w:szCs w:val="20"/>
                <w:rtl w:val="0"/>
              </w:rPr>
              <w:t xml:space="preserve">Robert Audi, “Some Approaches to Determining Ethical Obligations,” p. xxiii (Martin et al. reader)</w:t>
            </w:r>
          </w:p>
          <w:p w:rsidR="00000000" w:rsidDel="00000000" w:rsidP="00000000" w:rsidRDefault="00000000" w:rsidRPr="00000000" w14:paraId="0000011A">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1B">
            <w:pPr>
              <w:widowControl w:val="0"/>
              <w:spacing w:line="240" w:lineRule="auto"/>
              <w:rPr>
                <w:sz w:val="20"/>
                <w:szCs w:val="20"/>
              </w:rPr>
            </w:pPr>
            <w:r w:rsidDel="00000000" w:rsidR="00000000" w:rsidRPr="00000000">
              <w:rPr>
                <w:sz w:val="20"/>
                <w:szCs w:val="20"/>
                <w:rtl w:val="0"/>
              </w:rPr>
              <w:t xml:space="preserve">Box, “Three Questions for Thinking about Ethics,” p. xxiii</w:t>
            </w:r>
          </w:p>
          <w:p w:rsidR="00000000" w:rsidDel="00000000" w:rsidP="00000000" w:rsidRDefault="00000000" w:rsidRPr="00000000" w14:paraId="0000011C">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1D">
            <w:pPr>
              <w:widowControl w:val="0"/>
              <w:spacing w:line="240" w:lineRule="auto"/>
              <w:rPr>
                <w:sz w:val="20"/>
                <w:szCs w:val="20"/>
              </w:rPr>
            </w:pPr>
            <w:r w:rsidDel="00000000" w:rsidR="00000000" w:rsidRPr="00000000">
              <w:rPr>
                <w:sz w:val="20"/>
                <w:szCs w:val="20"/>
                <w:rtl w:val="0"/>
              </w:rPr>
              <w:t xml:space="preserve">Plato’s Apology: http://classics.mit.edu/Plato/apology.html</w:t>
            </w:r>
          </w:p>
          <w:p w:rsidR="00000000" w:rsidDel="00000000" w:rsidP="00000000" w:rsidRDefault="00000000" w:rsidRPr="00000000" w14:paraId="0000011E">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1F">
            <w:pPr>
              <w:widowControl w:val="0"/>
              <w:spacing w:line="240" w:lineRule="auto"/>
              <w:rPr>
                <w:sz w:val="20"/>
                <w:szCs w:val="20"/>
                <w:u w:val="single"/>
              </w:rPr>
            </w:pPr>
            <w:r w:rsidDel="00000000" w:rsidR="00000000" w:rsidRPr="00000000">
              <w:rPr>
                <w:sz w:val="20"/>
                <w:szCs w:val="20"/>
                <w:u w:val="single"/>
                <w:rtl w:val="0"/>
              </w:rPr>
              <w:t xml:space="preserve">Recommended Podcast: </w:t>
            </w:r>
          </w:p>
          <w:p w:rsidR="00000000" w:rsidDel="00000000" w:rsidP="00000000" w:rsidRDefault="00000000" w:rsidRPr="00000000" w14:paraId="00000120">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21">
            <w:pPr>
              <w:widowControl w:val="0"/>
              <w:spacing w:line="240" w:lineRule="auto"/>
              <w:rPr>
                <w:sz w:val="20"/>
                <w:szCs w:val="20"/>
              </w:rPr>
            </w:pPr>
            <w:r w:rsidDel="00000000" w:rsidR="00000000" w:rsidRPr="00000000">
              <w:rPr>
                <w:sz w:val="20"/>
                <w:szCs w:val="20"/>
                <w:rtl w:val="0"/>
              </w:rPr>
              <w:t xml:space="preserve">BBC’s In Our Time podcast, “The Delphic Oracle,” feat. Edith Hall, Paul Cartledge, Nick Lowe: </w:t>
            </w:r>
            <w:hyperlink r:id="rId45">
              <w:r w:rsidDel="00000000" w:rsidR="00000000" w:rsidRPr="00000000">
                <w:rPr>
                  <w:color w:val="1155cc"/>
                  <w:sz w:val="20"/>
                  <w:szCs w:val="20"/>
                  <w:u w:val="single"/>
                  <w:rtl w:val="0"/>
                </w:rPr>
                <w:t xml:space="preserve">https://www.bbc.co.uk/programmes/b00txj8d</w:t>
              </w:r>
            </w:hyperlink>
            <w:r w:rsidDel="00000000" w:rsidR="00000000" w:rsidRPr="00000000">
              <w:rPr>
                <w:sz w:val="20"/>
                <w:szCs w:val="20"/>
                <w:rtl w:val="0"/>
              </w:rPr>
              <w:t xml:space="preserve"> </w:t>
            </w:r>
          </w:p>
          <w:p w:rsidR="00000000" w:rsidDel="00000000" w:rsidP="00000000" w:rsidRDefault="00000000" w:rsidRPr="00000000" w14:paraId="00000122">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numPr>
                <w:ilvl w:val="0"/>
                <w:numId w:val="13"/>
              </w:numPr>
              <w:spacing w:line="240" w:lineRule="auto"/>
              <w:ind w:left="720" w:hanging="360"/>
              <w:rPr>
                <w:sz w:val="20"/>
                <w:szCs w:val="20"/>
              </w:rPr>
            </w:pPr>
            <w:r w:rsidDel="00000000" w:rsidR="00000000" w:rsidRPr="00000000">
              <w:rPr>
                <w:sz w:val="20"/>
                <w:szCs w:val="20"/>
                <w:rtl w:val="0"/>
              </w:rPr>
              <w:t xml:space="preserve">Pre-Course Survey</w:t>
            </w:r>
          </w:p>
          <w:p w:rsidR="00000000" w:rsidDel="00000000" w:rsidP="00000000" w:rsidRDefault="00000000" w:rsidRPr="00000000" w14:paraId="00000124">
            <w:pPr>
              <w:widowControl w:val="0"/>
              <w:numPr>
                <w:ilvl w:val="0"/>
                <w:numId w:val="13"/>
              </w:numPr>
              <w:spacing w:line="240" w:lineRule="auto"/>
              <w:ind w:left="720" w:hanging="360"/>
              <w:rPr>
                <w:sz w:val="20"/>
                <w:szCs w:val="20"/>
              </w:rPr>
            </w:pPr>
            <w:r w:rsidDel="00000000" w:rsidR="00000000" w:rsidRPr="00000000">
              <w:rPr>
                <w:sz w:val="20"/>
                <w:szCs w:val="20"/>
                <w:rtl w:val="0"/>
              </w:rPr>
              <w:t xml:space="preserve">Discussion - Get to Know Your Fellow Learners (ID Verification)</w:t>
            </w:r>
          </w:p>
          <w:p w:rsidR="00000000" w:rsidDel="00000000" w:rsidP="00000000" w:rsidRDefault="00000000" w:rsidRPr="00000000" w14:paraId="00000125">
            <w:pPr>
              <w:widowControl w:val="0"/>
              <w:numPr>
                <w:ilvl w:val="0"/>
                <w:numId w:val="13"/>
              </w:numPr>
              <w:spacing w:line="240" w:lineRule="auto"/>
              <w:ind w:left="720" w:hanging="360"/>
              <w:rPr>
                <w:sz w:val="20"/>
                <w:szCs w:val="20"/>
                <w:u w:val="none"/>
              </w:rPr>
            </w:pPr>
            <w:r w:rsidDel="00000000" w:rsidR="00000000" w:rsidRPr="00000000">
              <w:rPr>
                <w:sz w:val="20"/>
                <w:szCs w:val="20"/>
                <w:rtl w:val="0"/>
              </w:rPr>
              <w:t xml:space="preserve">Academic Integrity: GU Honor Pledge </w:t>
            </w:r>
          </w:p>
          <w:p w:rsidR="00000000" w:rsidDel="00000000" w:rsidP="00000000" w:rsidRDefault="00000000" w:rsidRPr="00000000" w14:paraId="0000012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8">
            <w:pPr>
              <w:widowControl w:val="0"/>
              <w:numPr>
                <w:ilvl w:val="0"/>
                <w:numId w:val="26"/>
              </w:numPr>
              <w:spacing w:line="240" w:lineRule="auto"/>
              <w:ind w:left="720" w:hanging="360"/>
              <w:rPr>
                <w:sz w:val="20"/>
                <w:szCs w:val="20"/>
              </w:rPr>
            </w:pPr>
            <w:r w:rsidDel="00000000" w:rsidR="00000000" w:rsidRPr="00000000">
              <w:rPr>
                <w:sz w:val="20"/>
                <w:szCs w:val="20"/>
                <w:rtl w:val="0"/>
              </w:rPr>
              <w:t xml:space="preserve">Module 1 The 3-2-1 Test Drive</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29">
            <w:pPr>
              <w:widowControl w:val="0"/>
              <w:jc w:val="center"/>
              <w:rPr>
                <w:b w:val="1"/>
                <w:sz w:val="20"/>
                <w:szCs w:val="20"/>
              </w:rPr>
            </w:pPr>
            <w:r w:rsidDel="00000000" w:rsidR="00000000" w:rsidRPr="00000000">
              <w:rPr>
                <w:b w:val="1"/>
                <w:sz w:val="20"/>
                <w:szCs w:val="20"/>
                <w:rtl w:val="0"/>
              </w:rPr>
              <w:t xml:space="preserve">Week 2</w:t>
            </w:r>
          </w:p>
          <w:p w:rsidR="00000000" w:rsidDel="00000000" w:rsidP="00000000" w:rsidRDefault="00000000" w:rsidRPr="00000000" w14:paraId="0000012A">
            <w:pPr>
              <w:widowControl w:val="0"/>
              <w:jc w:val="center"/>
              <w:rPr>
                <w:sz w:val="20"/>
                <w:szCs w:val="20"/>
              </w:rPr>
            </w:pPr>
            <w:r w:rsidDel="00000000" w:rsidR="00000000" w:rsidRPr="00000000">
              <w:rPr>
                <w:sz w:val="20"/>
                <w:szCs w:val="20"/>
                <w:rtl w:val="0"/>
              </w:rPr>
              <w:t xml:space="preserve">08/30-09/05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b w:val="1"/>
                <w:sz w:val="20"/>
                <w:szCs w:val="20"/>
              </w:rPr>
            </w:pPr>
            <w:r w:rsidDel="00000000" w:rsidR="00000000" w:rsidRPr="00000000">
              <w:rPr>
                <w:b w:val="1"/>
                <w:sz w:val="20"/>
                <w:szCs w:val="20"/>
                <w:rtl w:val="0"/>
              </w:rPr>
              <w:t xml:space="preserve">Module 2: Trust &amp; Truth-Telling in Business</w:t>
            </w:r>
          </w:p>
          <w:p w:rsidR="00000000" w:rsidDel="00000000" w:rsidP="00000000" w:rsidRDefault="00000000" w:rsidRPr="00000000" w14:paraId="0000012C">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2D">
            <w:pPr>
              <w:widowControl w:val="0"/>
              <w:spacing w:line="240" w:lineRule="auto"/>
              <w:rPr>
                <w:sz w:val="20"/>
                <w:szCs w:val="20"/>
                <w:u w:val="single"/>
              </w:rPr>
            </w:pPr>
            <w:r w:rsidDel="00000000" w:rsidR="00000000" w:rsidRPr="00000000">
              <w:rPr>
                <w:sz w:val="20"/>
                <w:szCs w:val="20"/>
                <w:u w:val="single"/>
                <w:rtl w:val="0"/>
              </w:rPr>
              <w:t xml:space="preserve">Readings:</w:t>
            </w:r>
          </w:p>
          <w:p w:rsidR="00000000" w:rsidDel="00000000" w:rsidP="00000000" w:rsidRDefault="00000000" w:rsidRPr="00000000" w14:paraId="0000012E">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12F">
            <w:pPr>
              <w:widowControl w:val="0"/>
              <w:rPr>
                <w:sz w:val="20"/>
                <w:szCs w:val="20"/>
              </w:rPr>
            </w:pPr>
            <w:r w:rsidDel="00000000" w:rsidR="00000000" w:rsidRPr="00000000">
              <w:rPr>
                <w:sz w:val="20"/>
                <w:szCs w:val="20"/>
                <w:rtl w:val="0"/>
              </w:rPr>
              <w:t xml:space="preserve">Harry G. Frankfurt, “On Bullshit” (PDF on Canvas)</w:t>
            </w:r>
          </w:p>
          <w:p w:rsidR="00000000" w:rsidDel="00000000" w:rsidP="00000000" w:rsidRDefault="00000000" w:rsidRPr="00000000" w14:paraId="00000130">
            <w:pPr>
              <w:widowControl w:val="0"/>
              <w:rPr>
                <w:sz w:val="20"/>
                <w:szCs w:val="20"/>
              </w:rPr>
            </w:pPr>
            <w:r w:rsidDel="00000000" w:rsidR="00000000" w:rsidRPr="00000000">
              <w:rPr>
                <w:rtl w:val="0"/>
              </w:rPr>
            </w:r>
          </w:p>
          <w:p w:rsidR="00000000" w:rsidDel="00000000" w:rsidP="00000000" w:rsidRDefault="00000000" w:rsidRPr="00000000" w14:paraId="00000131">
            <w:pPr>
              <w:widowControl w:val="0"/>
              <w:rPr>
                <w:sz w:val="20"/>
                <w:szCs w:val="20"/>
              </w:rPr>
            </w:pPr>
            <w:r w:rsidDel="00000000" w:rsidR="00000000" w:rsidRPr="00000000">
              <w:rPr>
                <w:sz w:val="20"/>
                <w:szCs w:val="20"/>
                <w:rtl w:val="0"/>
              </w:rPr>
              <w:t xml:space="preserve">Frankfurt discussing his account of bullshit: </w:t>
            </w:r>
            <w:hyperlink r:id="rId46">
              <w:r w:rsidDel="00000000" w:rsidR="00000000" w:rsidRPr="00000000">
                <w:rPr>
                  <w:color w:val="1155cc"/>
                  <w:sz w:val="20"/>
                  <w:szCs w:val="20"/>
                  <w:u w:val="single"/>
                  <w:rtl w:val="0"/>
                </w:rPr>
                <w:t xml:space="preserve">https://www.youtube.com/watch?v=_D9Y-1Jcov4</w:t>
              </w:r>
            </w:hyperlink>
            <w:r w:rsidDel="00000000" w:rsidR="00000000" w:rsidRPr="00000000">
              <w:rPr>
                <w:sz w:val="20"/>
                <w:szCs w:val="20"/>
                <w:rtl w:val="0"/>
              </w:rPr>
              <w:t xml:space="preserve">   </w:t>
            </w:r>
          </w:p>
          <w:p w:rsidR="00000000" w:rsidDel="00000000" w:rsidP="00000000" w:rsidRDefault="00000000" w:rsidRPr="00000000" w14:paraId="00000132">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33">
            <w:pPr>
              <w:widowControl w:val="0"/>
              <w:rPr>
                <w:sz w:val="20"/>
                <w:szCs w:val="20"/>
              </w:rPr>
            </w:pPr>
            <w:r w:rsidDel="00000000" w:rsidR="00000000" w:rsidRPr="00000000">
              <w:rPr>
                <w:sz w:val="20"/>
                <w:szCs w:val="20"/>
                <w:rtl w:val="0"/>
              </w:rPr>
              <w:t xml:space="preserve">Tamar Frankel, “Trust, Honesty and Ethics in Business,” p. 59</w:t>
            </w:r>
          </w:p>
          <w:p w:rsidR="00000000" w:rsidDel="00000000" w:rsidP="00000000" w:rsidRDefault="00000000" w:rsidRPr="00000000" w14:paraId="00000134">
            <w:pPr>
              <w:widowControl w:val="0"/>
              <w:rPr>
                <w:sz w:val="20"/>
                <w:szCs w:val="20"/>
              </w:rPr>
            </w:pPr>
            <w:r w:rsidDel="00000000" w:rsidR="00000000" w:rsidRPr="00000000">
              <w:rPr>
                <w:rtl w:val="0"/>
              </w:rPr>
            </w:r>
          </w:p>
          <w:p w:rsidR="00000000" w:rsidDel="00000000" w:rsidP="00000000" w:rsidRDefault="00000000" w:rsidRPr="00000000" w14:paraId="00000135">
            <w:pPr>
              <w:widowControl w:val="0"/>
              <w:rPr>
                <w:sz w:val="20"/>
                <w:szCs w:val="20"/>
              </w:rPr>
            </w:pPr>
            <w:r w:rsidDel="00000000" w:rsidR="00000000" w:rsidRPr="00000000">
              <w:rPr>
                <w:sz w:val="20"/>
                <w:szCs w:val="20"/>
                <w:rtl w:val="0"/>
              </w:rPr>
              <w:t xml:space="preserve">Case 2.1: “The Curious Loan Approval,” p. 64</w:t>
            </w:r>
            <w:r w:rsidDel="00000000" w:rsidR="00000000" w:rsidRPr="00000000">
              <w:rPr>
                <w:rtl w:val="0"/>
              </w:rPr>
            </w:r>
          </w:p>
          <w:p w:rsidR="00000000" w:rsidDel="00000000" w:rsidP="00000000" w:rsidRDefault="00000000" w:rsidRPr="00000000" w14:paraId="00000136">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numPr>
                <w:ilvl w:val="0"/>
                <w:numId w:val="12"/>
              </w:numPr>
              <w:spacing w:line="240" w:lineRule="auto"/>
              <w:ind w:left="720" w:hanging="360"/>
              <w:rPr>
                <w:sz w:val="20"/>
                <w:szCs w:val="20"/>
              </w:rPr>
            </w:pPr>
            <w:r w:rsidDel="00000000" w:rsidR="00000000" w:rsidRPr="00000000">
              <w:rPr>
                <w:sz w:val="20"/>
                <w:szCs w:val="20"/>
                <w:rtl w:val="0"/>
              </w:rPr>
              <w:t xml:space="preserve">Module 2 Reflection Piece #1</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38">
            <w:pPr>
              <w:widowControl w:val="0"/>
              <w:jc w:val="center"/>
              <w:rPr>
                <w:b w:val="1"/>
                <w:sz w:val="20"/>
                <w:szCs w:val="20"/>
              </w:rPr>
            </w:pPr>
            <w:r w:rsidDel="00000000" w:rsidR="00000000" w:rsidRPr="00000000">
              <w:rPr>
                <w:b w:val="1"/>
                <w:sz w:val="20"/>
                <w:szCs w:val="20"/>
                <w:rtl w:val="0"/>
              </w:rPr>
              <w:t xml:space="preserve">Week 3</w:t>
            </w:r>
          </w:p>
          <w:p w:rsidR="00000000" w:rsidDel="00000000" w:rsidP="00000000" w:rsidRDefault="00000000" w:rsidRPr="00000000" w14:paraId="00000139">
            <w:pPr>
              <w:widowControl w:val="0"/>
              <w:jc w:val="center"/>
              <w:rPr>
                <w:sz w:val="20"/>
                <w:szCs w:val="20"/>
              </w:rPr>
            </w:pPr>
            <w:r w:rsidDel="00000000" w:rsidR="00000000" w:rsidRPr="00000000">
              <w:rPr>
                <w:sz w:val="20"/>
                <w:szCs w:val="20"/>
                <w:rtl w:val="0"/>
              </w:rPr>
              <w:t xml:space="preserve">09/06-09/12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b w:val="1"/>
                <w:sz w:val="20"/>
                <w:szCs w:val="20"/>
              </w:rPr>
            </w:pPr>
            <w:r w:rsidDel="00000000" w:rsidR="00000000" w:rsidRPr="00000000">
              <w:rPr>
                <w:b w:val="1"/>
                <w:sz w:val="20"/>
                <w:szCs w:val="20"/>
                <w:rtl w:val="0"/>
              </w:rPr>
              <w:t xml:space="preserve">Module </w:t>
            </w:r>
            <w:r w:rsidDel="00000000" w:rsidR="00000000" w:rsidRPr="00000000">
              <w:rPr>
                <w:b w:val="1"/>
                <w:sz w:val="20"/>
                <w:szCs w:val="20"/>
                <w:rtl w:val="0"/>
              </w:rPr>
              <w:t xml:space="preserve">3: What is Justice?</w:t>
            </w:r>
          </w:p>
          <w:p w:rsidR="00000000" w:rsidDel="00000000" w:rsidP="00000000" w:rsidRDefault="00000000" w:rsidRPr="00000000" w14:paraId="0000013B">
            <w:pPr>
              <w:widowControl w:val="0"/>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13C">
            <w:pPr>
              <w:widowControl w:val="0"/>
              <w:spacing w:line="240" w:lineRule="auto"/>
              <w:ind w:left="0" w:firstLine="0"/>
              <w:rPr>
                <w:sz w:val="20"/>
                <w:szCs w:val="20"/>
              </w:rPr>
            </w:pPr>
            <w:r w:rsidDel="00000000" w:rsidR="00000000" w:rsidRPr="00000000">
              <w:rPr>
                <w:sz w:val="20"/>
                <w:szCs w:val="20"/>
                <w:u w:val="single"/>
                <w:rtl w:val="0"/>
              </w:rPr>
              <w:t xml:space="preserve">Readings:</w:t>
            </w:r>
            <w:r w:rsidDel="00000000" w:rsidR="00000000" w:rsidRPr="00000000">
              <w:rPr>
                <w:rtl w:val="0"/>
              </w:rPr>
            </w:r>
          </w:p>
          <w:p w:rsidR="00000000" w:rsidDel="00000000" w:rsidP="00000000" w:rsidRDefault="00000000" w:rsidRPr="00000000" w14:paraId="0000013D">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3E">
            <w:pPr>
              <w:widowControl w:val="0"/>
              <w:rPr>
                <w:sz w:val="20"/>
                <w:szCs w:val="20"/>
              </w:rPr>
            </w:pPr>
            <w:r w:rsidDel="00000000" w:rsidR="00000000" w:rsidRPr="00000000">
              <w:rPr>
                <w:sz w:val="20"/>
                <w:szCs w:val="20"/>
                <w:rtl w:val="0"/>
              </w:rPr>
              <w:t xml:space="preserve">Box, “Marx on Alienated Labor,” p. 142 </w:t>
            </w:r>
          </w:p>
          <w:p w:rsidR="00000000" w:rsidDel="00000000" w:rsidP="00000000" w:rsidRDefault="00000000" w:rsidRPr="00000000" w14:paraId="0000013F">
            <w:pPr>
              <w:widowControl w:val="0"/>
              <w:rPr>
                <w:sz w:val="20"/>
                <w:szCs w:val="20"/>
              </w:rPr>
            </w:pPr>
            <w:r w:rsidDel="00000000" w:rsidR="00000000" w:rsidRPr="00000000">
              <w:rPr>
                <w:rtl w:val="0"/>
              </w:rPr>
            </w:r>
          </w:p>
          <w:p w:rsidR="00000000" w:rsidDel="00000000" w:rsidP="00000000" w:rsidRDefault="00000000" w:rsidRPr="00000000" w14:paraId="00000140">
            <w:pPr>
              <w:widowControl w:val="0"/>
              <w:rPr>
                <w:sz w:val="20"/>
                <w:szCs w:val="20"/>
              </w:rPr>
            </w:pPr>
            <w:r w:rsidDel="00000000" w:rsidR="00000000" w:rsidRPr="00000000">
              <w:rPr>
                <w:sz w:val="20"/>
                <w:szCs w:val="20"/>
                <w:rtl w:val="0"/>
              </w:rPr>
              <w:t xml:space="preserve">Joanne B. Ciula, “Exploitation of Need,” p. 142</w:t>
            </w:r>
          </w:p>
          <w:p w:rsidR="00000000" w:rsidDel="00000000" w:rsidP="00000000" w:rsidRDefault="00000000" w:rsidRPr="00000000" w14:paraId="00000141">
            <w:pPr>
              <w:widowControl w:val="0"/>
              <w:rPr>
                <w:sz w:val="20"/>
                <w:szCs w:val="20"/>
              </w:rPr>
            </w:pPr>
            <w:r w:rsidDel="00000000" w:rsidR="00000000" w:rsidRPr="00000000">
              <w:rPr>
                <w:rtl w:val="0"/>
              </w:rPr>
            </w:r>
          </w:p>
          <w:p w:rsidR="00000000" w:rsidDel="00000000" w:rsidP="00000000" w:rsidRDefault="00000000" w:rsidRPr="00000000" w14:paraId="00000142">
            <w:pPr>
              <w:widowControl w:val="0"/>
              <w:rPr>
                <w:sz w:val="20"/>
                <w:szCs w:val="20"/>
              </w:rPr>
            </w:pPr>
            <w:r w:rsidDel="00000000" w:rsidR="00000000" w:rsidRPr="00000000">
              <w:rPr>
                <w:sz w:val="20"/>
                <w:szCs w:val="20"/>
                <w:rtl w:val="0"/>
              </w:rPr>
              <w:t xml:space="preserve">John Rawls, “Justice as Fairness,” p. 145</w:t>
            </w:r>
          </w:p>
          <w:p w:rsidR="00000000" w:rsidDel="00000000" w:rsidP="00000000" w:rsidRDefault="00000000" w:rsidRPr="00000000" w14:paraId="00000143">
            <w:pPr>
              <w:widowControl w:val="0"/>
              <w:rPr>
                <w:sz w:val="20"/>
                <w:szCs w:val="20"/>
              </w:rPr>
            </w:pPr>
            <w:r w:rsidDel="00000000" w:rsidR="00000000" w:rsidRPr="00000000">
              <w:rPr>
                <w:rtl w:val="0"/>
              </w:rPr>
            </w:r>
          </w:p>
          <w:p w:rsidR="00000000" w:rsidDel="00000000" w:rsidP="00000000" w:rsidRDefault="00000000" w:rsidRPr="00000000" w14:paraId="00000144">
            <w:pPr>
              <w:widowControl w:val="0"/>
              <w:rPr>
                <w:sz w:val="20"/>
                <w:szCs w:val="20"/>
              </w:rPr>
            </w:pPr>
            <w:r w:rsidDel="00000000" w:rsidR="00000000" w:rsidRPr="00000000">
              <w:rPr>
                <w:sz w:val="20"/>
                <w:szCs w:val="20"/>
                <w:rtl w:val="0"/>
              </w:rPr>
              <w:t xml:space="preserve">Irving Kristol, “A Capitalist Conception of Justice,” p. 152</w:t>
            </w:r>
          </w:p>
          <w:p w:rsidR="00000000" w:rsidDel="00000000" w:rsidP="00000000" w:rsidRDefault="00000000" w:rsidRPr="00000000" w14:paraId="00000145">
            <w:pPr>
              <w:widowControl w:val="0"/>
              <w:rPr>
                <w:sz w:val="20"/>
                <w:szCs w:val="20"/>
              </w:rPr>
            </w:pPr>
            <w:r w:rsidDel="00000000" w:rsidR="00000000" w:rsidRPr="00000000">
              <w:rPr>
                <w:rtl w:val="0"/>
              </w:rPr>
            </w:r>
          </w:p>
          <w:p w:rsidR="00000000" w:rsidDel="00000000" w:rsidP="00000000" w:rsidRDefault="00000000" w:rsidRPr="00000000" w14:paraId="00000146">
            <w:pPr>
              <w:widowControl w:val="0"/>
              <w:rPr>
                <w:sz w:val="20"/>
                <w:szCs w:val="20"/>
              </w:rPr>
            </w:pPr>
            <w:r w:rsidDel="00000000" w:rsidR="00000000" w:rsidRPr="00000000">
              <w:rPr>
                <w:sz w:val="20"/>
                <w:szCs w:val="20"/>
                <w:rtl w:val="0"/>
              </w:rPr>
              <w:t xml:space="preserve">Gerald W. McEntee, “Comparable Worth: A Matter of Simple Justice,” p. 161</w:t>
            </w:r>
          </w:p>
          <w:p w:rsidR="00000000" w:rsidDel="00000000" w:rsidP="00000000" w:rsidRDefault="00000000" w:rsidRPr="00000000" w14:paraId="00000147">
            <w:pPr>
              <w:widowControl w:val="0"/>
              <w:rPr>
                <w:sz w:val="20"/>
                <w:szCs w:val="20"/>
              </w:rPr>
            </w:pPr>
            <w:r w:rsidDel="00000000" w:rsidR="00000000" w:rsidRPr="00000000">
              <w:rPr>
                <w:rtl w:val="0"/>
              </w:rPr>
            </w:r>
          </w:p>
          <w:p w:rsidR="00000000" w:rsidDel="00000000" w:rsidP="00000000" w:rsidRDefault="00000000" w:rsidRPr="00000000" w14:paraId="00000148">
            <w:pPr>
              <w:widowControl w:val="0"/>
              <w:rPr>
                <w:sz w:val="20"/>
                <w:szCs w:val="20"/>
              </w:rPr>
            </w:pPr>
            <w:r w:rsidDel="00000000" w:rsidR="00000000" w:rsidRPr="00000000">
              <w:rPr>
                <w:sz w:val="20"/>
                <w:szCs w:val="20"/>
                <w:rtl w:val="0"/>
              </w:rPr>
              <w:t xml:space="preserve">Krishnadev Calamur, “How Technology Could Revolutionize Refugee Resettlement:” </w:t>
            </w:r>
            <w:hyperlink r:id="rId47">
              <w:r w:rsidDel="00000000" w:rsidR="00000000" w:rsidRPr="00000000">
                <w:rPr>
                  <w:color w:val="1155cc"/>
                  <w:sz w:val="20"/>
                  <w:szCs w:val="20"/>
                  <w:u w:val="single"/>
                  <w:rtl w:val="0"/>
                </w:rPr>
                <w:t xml:space="preserve">https://amp.theatlantic.com/amp/article/587383/</w:t>
              </w:r>
            </w:hyperlink>
            <w:r w:rsidDel="00000000" w:rsidR="00000000" w:rsidRPr="00000000">
              <w:rPr>
                <w:sz w:val="20"/>
                <w:szCs w:val="20"/>
                <w:rtl w:val="0"/>
              </w:rPr>
              <w:t xml:space="preserve"> </w:t>
            </w:r>
          </w:p>
          <w:p w:rsidR="00000000" w:rsidDel="00000000" w:rsidP="00000000" w:rsidRDefault="00000000" w:rsidRPr="00000000" w14:paraId="00000149">
            <w:pPr>
              <w:widowControl w:val="0"/>
              <w:rPr>
                <w:sz w:val="20"/>
                <w:szCs w:val="20"/>
              </w:rPr>
            </w:pPr>
            <w:r w:rsidDel="00000000" w:rsidR="00000000" w:rsidRPr="00000000">
              <w:rPr>
                <w:rtl w:val="0"/>
              </w:rPr>
            </w:r>
          </w:p>
          <w:p w:rsidR="00000000" w:rsidDel="00000000" w:rsidP="00000000" w:rsidRDefault="00000000" w:rsidRPr="00000000" w14:paraId="0000014A">
            <w:pPr>
              <w:widowControl w:val="0"/>
              <w:rPr>
                <w:sz w:val="20"/>
                <w:szCs w:val="20"/>
                <w:u w:val="single"/>
              </w:rPr>
            </w:pPr>
            <w:r w:rsidDel="00000000" w:rsidR="00000000" w:rsidRPr="00000000">
              <w:rPr>
                <w:sz w:val="20"/>
                <w:szCs w:val="20"/>
                <w:u w:val="single"/>
                <w:rtl w:val="0"/>
              </w:rPr>
              <w:t xml:space="preserve">Recommended reading:</w:t>
            </w:r>
          </w:p>
          <w:p w:rsidR="00000000" w:rsidDel="00000000" w:rsidP="00000000" w:rsidRDefault="00000000" w:rsidRPr="00000000" w14:paraId="0000014B">
            <w:pPr>
              <w:widowControl w:val="0"/>
              <w:rPr>
                <w:sz w:val="20"/>
                <w:szCs w:val="20"/>
              </w:rPr>
            </w:pPr>
            <w:r w:rsidDel="00000000" w:rsidR="00000000" w:rsidRPr="00000000">
              <w:rPr>
                <w:rtl w:val="0"/>
              </w:rPr>
            </w:r>
          </w:p>
          <w:p w:rsidR="00000000" w:rsidDel="00000000" w:rsidP="00000000" w:rsidRDefault="00000000" w:rsidRPr="00000000" w14:paraId="0000014C">
            <w:pPr>
              <w:widowControl w:val="0"/>
              <w:rPr>
                <w:sz w:val="20"/>
                <w:szCs w:val="20"/>
              </w:rPr>
            </w:pPr>
            <w:r w:rsidDel="00000000" w:rsidR="00000000" w:rsidRPr="00000000">
              <w:rPr>
                <w:sz w:val="20"/>
                <w:szCs w:val="20"/>
                <w:rtl w:val="0"/>
              </w:rPr>
              <w:t xml:space="preserve">Case 4.1: “Revolution without Ideology,” p. 166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numPr>
                <w:ilvl w:val="0"/>
                <w:numId w:val="23"/>
              </w:numPr>
              <w:spacing w:line="240" w:lineRule="auto"/>
              <w:ind w:left="720" w:hanging="360"/>
              <w:rPr>
                <w:sz w:val="20"/>
                <w:szCs w:val="20"/>
              </w:rPr>
            </w:pPr>
            <w:r w:rsidDel="00000000" w:rsidR="00000000" w:rsidRPr="00000000">
              <w:rPr>
                <w:sz w:val="20"/>
                <w:szCs w:val="20"/>
                <w:rtl w:val="0"/>
              </w:rPr>
              <w:t xml:space="preserve">Module 3 Ethics Town Hall #1</w:t>
            </w:r>
          </w:p>
          <w:p w:rsidR="00000000" w:rsidDel="00000000" w:rsidP="00000000" w:rsidRDefault="00000000" w:rsidRPr="00000000" w14:paraId="0000014E">
            <w:pPr>
              <w:widowControl w:val="0"/>
              <w:numPr>
                <w:ilvl w:val="0"/>
                <w:numId w:val="23"/>
              </w:numPr>
              <w:spacing w:line="240" w:lineRule="auto"/>
              <w:ind w:left="720" w:hanging="360"/>
              <w:rPr>
                <w:sz w:val="20"/>
                <w:szCs w:val="20"/>
                <w:u w:val="none"/>
              </w:rPr>
            </w:pPr>
            <w:r w:rsidDel="00000000" w:rsidR="00000000" w:rsidRPr="00000000">
              <w:rPr>
                <w:sz w:val="20"/>
                <w:szCs w:val="20"/>
                <w:rtl w:val="0"/>
              </w:rPr>
              <w:t xml:space="preserve">Midterm Paper Milestone 1: Topic Selection</w:t>
            </w:r>
          </w:p>
        </w:tc>
      </w:tr>
      <w:tr>
        <w:trPr>
          <w:cantSplit w:val="0"/>
          <w:trHeight w:val="100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4F">
            <w:pPr>
              <w:widowControl w:val="0"/>
              <w:jc w:val="center"/>
              <w:rPr>
                <w:b w:val="1"/>
                <w:sz w:val="20"/>
                <w:szCs w:val="20"/>
              </w:rPr>
            </w:pPr>
            <w:r w:rsidDel="00000000" w:rsidR="00000000" w:rsidRPr="00000000">
              <w:rPr>
                <w:b w:val="1"/>
                <w:sz w:val="20"/>
                <w:szCs w:val="20"/>
                <w:rtl w:val="0"/>
              </w:rPr>
              <w:t xml:space="preserve">Week 4</w:t>
            </w:r>
          </w:p>
          <w:p w:rsidR="00000000" w:rsidDel="00000000" w:rsidP="00000000" w:rsidRDefault="00000000" w:rsidRPr="00000000" w14:paraId="00000150">
            <w:pPr>
              <w:widowControl w:val="0"/>
              <w:jc w:val="center"/>
              <w:rPr>
                <w:sz w:val="20"/>
                <w:szCs w:val="20"/>
              </w:rPr>
            </w:pPr>
            <w:r w:rsidDel="00000000" w:rsidR="00000000" w:rsidRPr="00000000">
              <w:rPr>
                <w:sz w:val="20"/>
                <w:szCs w:val="20"/>
                <w:rtl w:val="0"/>
              </w:rPr>
              <w:t xml:space="preserve">09/13-09/19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b w:val="1"/>
                <w:sz w:val="20"/>
                <w:szCs w:val="20"/>
              </w:rPr>
            </w:pPr>
            <w:r w:rsidDel="00000000" w:rsidR="00000000" w:rsidRPr="00000000">
              <w:rPr>
                <w:b w:val="1"/>
                <w:sz w:val="20"/>
                <w:szCs w:val="20"/>
                <w:rtl w:val="0"/>
              </w:rPr>
              <w:t xml:space="preserve">Module 4: Corporate Social Responsibility &amp; Stakeholder Leadership</w:t>
            </w:r>
          </w:p>
          <w:p w:rsidR="00000000" w:rsidDel="00000000" w:rsidP="00000000" w:rsidRDefault="00000000" w:rsidRPr="00000000" w14:paraId="00000152">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53">
            <w:pPr>
              <w:widowControl w:val="0"/>
              <w:spacing w:line="240" w:lineRule="auto"/>
              <w:rPr>
                <w:sz w:val="20"/>
                <w:szCs w:val="20"/>
                <w:u w:val="single"/>
              </w:rPr>
            </w:pPr>
            <w:r w:rsidDel="00000000" w:rsidR="00000000" w:rsidRPr="00000000">
              <w:rPr>
                <w:sz w:val="20"/>
                <w:szCs w:val="20"/>
                <w:u w:val="single"/>
                <w:rtl w:val="0"/>
              </w:rPr>
              <w:t xml:space="preserve">Readings:</w:t>
            </w:r>
          </w:p>
          <w:p w:rsidR="00000000" w:rsidDel="00000000" w:rsidP="00000000" w:rsidRDefault="00000000" w:rsidRPr="00000000" w14:paraId="00000154">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155">
            <w:pPr>
              <w:widowControl w:val="0"/>
              <w:rPr>
                <w:sz w:val="20"/>
                <w:szCs w:val="20"/>
              </w:rPr>
            </w:pPr>
            <w:r w:rsidDel="00000000" w:rsidR="00000000" w:rsidRPr="00000000">
              <w:rPr>
                <w:sz w:val="20"/>
                <w:szCs w:val="20"/>
                <w:rtl w:val="0"/>
              </w:rPr>
              <w:t xml:space="preserve">Christopher D. Stone, “Why Shouldn’t Corporations Be Socially Responsible?,” p. 179</w:t>
            </w:r>
          </w:p>
          <w:p w:rsidR="00000000" w:rsidDel="00000000" w:rsidP="00000000" w:rsidRDefault="00000000" w:rsidRPr="00000000" w14:paraId="00000156">
            <w:pPr>
              <w:widowControl w:val="0"/>
              <w:rPr>
                <w:sz w:val="20"/>
                <w:szCs w:val="20"/>
              </w:rPr>
            </w:pPr>
            <w:r w:rsidDel="00000000" w:rsidR="00000000" w:rsidRPr="00000000">
              <w:rPr>
                <w:rtl w:val="0"/>
              </w:rPr>
            </w:r>
          </w:p>
          <w:p w:rsidR="00000000" w:rsidDel="00000000" w:rsidP="00000000" w:rsidRDefault="00000000" w:rsidRPr="00000000" w14:paraId="00000157">
            <w:pPr>
              <w:widowControl w:val="0"/>
              <w:rPr>
                <w:sz w:val="20"/>
                <w:szCs w:val="20"/>
              </w:rPr>
            </w:pPr>
            <w:r w:rsidDel="00000000" w:rsidR="00000000" w:rsidRPr="00000000">
              <w:rPr>
                <w:sz w:val="20"/>
                <w:szCs w:val="20"/>
                <w:rtl w:val="0"/>
              </w:rPr>
              <w:t xml:space="preserve">Paul A. Argeenti, “Corporate Ethics in the Era of Millennials,” p. 198</w:t>
            </w:r>
          </w:p>
          <w:p w:rsidR="00000000" w:rsidDel="00000000" w:rsidP="00000000" w:rsidRDefault="00000000" w:rsidRPr="00000000" w14:paraId="00000158">
            <w:pPr>
              <w:widowControl w:val="0"/>
              <w:rPr>
                <w:sz w:val="20"/>
                <w:szCs w:val="20"/>
              </w:rPr>
            </w:pPr>
            <w:r w:rsidDel="00000000" w:rsidR="00000000" w:rsidRPr="00000000">
              <w:rPr>
                <w:rtl w:val="0"/>
              </w:rPr>
            </w:r>
          </w:p>
          <w:p w:rsidR="00000000" w:rsidDel="00000000" w:rsidP="00000000" w:rsidRDefault="00000000" w:rsidRPr="00000000" w14:paraId="00000159">
            <w:pPr>
              <w:widowControl w:val="0"/>
              <w:rPr>
                <w:sz w:val="20"/>
                <w:szCs w:val="20"/>
              </w:rPr>
            </w:pPr>
            <w:r w:rsidDel="00000000" w:rsidR="00000000" w:rsidRPr="00000000">
              <w:rPr>
                <w:sz w:val="20"/>
                <w:szCs w:val="20"/>
                <w:rtl w:val="0"/>
              </w:rPr>
              <w:t xml:space="preserve">Case 5.1: “Mondragon Cooperatives,” p. 200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numPr>
                <w:ilvl w:val="0"/>
                <w:numId w:val="21"/>
              </w:numPr>
              <w:spacing w:line="240" w:lineRule="auto"/>
              <w:ind w:left="720" w:hanging="360"/>
              <w:rPr>
                <w:sz w:val="20"/>
                <w:szCs w:val="20"/>
              </w:rPr>
            </w:pPr>
            <w:r w:rsidDel="00000000" w:rsidR="00000000" w:rsidRPr="00000000">
              <w:rPr>
                <w:sz w:val="20"/>
                <w:szCs w:val="20"/>
                <w:rtl w:val="0"/>
              </w:rPr>
              <w:t xml:space="preserve">Module 4 Reflection Piece #2</w:t>
            </w:r>
          </w:p>
          <w:p w:rsidR="00000000" w:rsidDel="00000000" w:rsidP="00000000" w:rsidRDefault="00000000" w:rsidRPr="00000000" w14:paraId="0000015B">
            <w:pPr>
              <w:widowControl w:val="0"/>
              <w:numPr>
                <w:ilvl w:val="0"/>
                <w:numId w:val="21"/>
              </w:numPr>
              <w:spacing w:line="240" w:lineRule="auto"/>
              <w:ind w:left="720" w:hanging="360"/>
              <w:rPr>
                <w:sz w:val="20"/>
                <w:szCs w:val="20"/>
              </w:rPr>
            </w:pPr>
            <w:r w:rsidDel="00000000" w:rsidR="00000000" w:rsidRPr="00000000">
              <w:rPr>
                <w:sz w:val="20"/>
                <w:szCs w:val="20"/>
                <w:rtl w:val="0"/>
              </w:rPr>
              <w:t xml:space="preserve">Midterm Paper Milestone 2: Literature Review</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5C">
            <w:pPr>
              <w:widowControl w:val="0"/>
              <w:jc w:val="center"/>
              <w:rPr>
                <w:b w:val="1"/>
                <w:sz w:val="20"/>
                <w:szCs w:val="20"/>
              </w:rPr>
            </w:pPr>
            <w:r w:rsidDel="00000000" w:rsidR="00000000" w:rsidRPr="00000000">
              <w:rPr>
                <w:b w:val="1"/>
                <w:sz w:val="20"/>
                <w:szCs w:val="20"/>
                <w:rtl w:val="0"/>
              </w:rPr>
              <w:t xml:space="preserve">Week 5</w:t>
            </w:r>
          </w:p>
          <w:p w:rsidR="00000000" w:rsidDel="00000000" w:rsidP="00000000" w:rsidRDefault="00000000" w:rsidRPr="00000000" w14:paraId="0000015D">
            <w:pPr>
              <w:widowControl w:val="0"/>
              <w:jc w:val="center"/>
              <w:rPr>
                <w:sz w:val="20"/>
                <w:szCs w:val="20"/>
              </w:rPr>
            </w:pPr>
            <w:r w:rsidDel="00000000" w:rsidR="00000000" w:rsidRPr="00000000">
              <w:rPr>
                <w:sz w:val="20"/>
                <w:szCs w:val="20"/>
                <w:rtl w:val="0"/>
              </w:rPr>
              <w:t xml:space="preserve">09/20-09/26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b w:val="1"/>
                <w:sz w:val="20"/>
                <w:szCs w:val="20"/>
              </w:rPr>
            </w:pPr>
            <w:r w:rsidDel="00000000" w:rsidR="00000000" w:rsidRPr="00000000">
              <w:rPr>
                <w:b w:val="1"/>
                <w:sz w:val="20"/>
                <w:szCs w:val="20"/>
                <w:rtl w:val="0"/>
              </w:rPr>
              <w:t xml:space="preserve">Module </w:t>
            </w:r>
            <w:r w:rsidDel="00000000" w:rsidR="00000000" w:rsidRPr="00000000">
              <w:rPr>
                <w:b w:val="1"/>
                <w:sz w:val="20"/>
                <w:szCs w:val="20"/>
                <w:rtl w:val="0"/>
              </w:rPr>
              <w:t xml:space="preserve">5: Ethics for a Data-Driven Age</w:t>
            </w:r>
          </w:p>
          <w:p w:rsidR="00000000" w:rsidDel="00000000" w:rsidP="00000000" w:rsidRDefault="00000000" w:rsidRPr="00000000" w14:paraId="0000015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60">
            <w:pPr>
              <w:widowControl w:val="0"/>
              <w:spacing w:line="240" w:lineRule="auto"/>
              <w:rPr>
                <w:sz w:val="20"/>
                <w:szCs w:val="20"/>
                <w:u w:val="single"/>
              </w:rPr>
            </w:pPr>
            <w:r w:rsidDel="00000000" w:rsidR="00000000" w:rsidRPr="00000000">
              <w:rPr>
                <w:sz w:val="20"/>
                <w:szCs w:val="20"/>
                <w:u w:val="single"/>
                <w:rtl w:val="0"/>
              </w:rPr>
              <w:t xml:space="preserve">Readings:</w:t>
            </w:r>
          </w:p>
          <w:p w:rsidR="00000000" w:rsidDel="00000000" w:rsidP="00000000" w:rsidRDefault="00000000" w:rsidRPr="00000000" w14:paraId="00000161">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162">
            <w:pPr>
              <w:widowControl w:val="0"/>
              <w:rPr>
                <w:sz w:val="20"/>
                <w:szCs w:val="20"/>
              </w:rPr>
            </w:pPr>
            <w:r w:rsidDel="00000000" w:rsidR="00000000" w:rsidRPr="00000000">
              <w:rPr>
                <w:sz w:val="20"/>
                <w:szCs w:val="20"/>
                <w:rtl w:val="0"/>
              </w:rPr>
              <w:t xml:space="preserve">Box, “Seven Theses for Business Ethics and the Information Age,” p. 214</w:t>
            </w:r>
          </w:p>
          <w:p w:rsidR="00000000" w:rsidDel="00000000" w:rsidP="00000000" w:rsidRDefault="00000000" w:rsidRPr="00000000" w14:paraId="00000163">
            <w:pPr>
              <w:widowControl w:val="0"/>
              <w:rPr>
                <w:sz w:val="20"/>
                <w:szCs w:val="20"/>
              </w:rPr>
            </w:pPr>
            <w:r w:rsidDel="00000000" w:rsidR="00000000" w:rsidRPr="00000000">
              <w:rPr>
                <w:rtl w:val="0"/>
              </w:rPr>
            </w:r>
          </w:p>
          <w:p w:rsidR="00000000" w:rsidDel="00000000" w:rsidP="00000000" w:rsidRDefault="00000000" w:rsidRPr="00000000" w14:paraId="00000164">
            <w:pPr>
              <w:widowControl w:val="0"/>
              <w:rPr>
                <w:sz w:val="20"/>
                <w:szCs w:val="20"/>
              </w:rPr>
            </w:pPr>
            <w:r w:rsidDel="00000000" w:rsidR="00000000" w:rsidRPr="00000000">
              <w:rPr>
                <w:sz w:val="20"/>
                <w:szCs w:val="20"/>
                <w:rtl w:val="0"/>
              </w:rPr>
              <w:t xml:space="preserve">Elizabeth A. Buchanan, “Information Ethics in a Worldwide Context,” p. 217</w:t>
            </w:r>
          </w:p>
          <w:p w:rsidR="00000000" w:rsidDel="00000000" w:rsidP="00000000" w:rsidRDefault="00000000" w:rsidRPr="00000000" w14:paraId="00000165">
            <w:pPr>
              <w:widowControl w:val="0"/>
              <w:rPr>
                <w:sz w:val="20"/>
                <w:szCs w:val="20"/>
              </w:rPr>
            </w:pPr>
            <w:r w:rsidDel="00000000" w:rsidR="00000000" w:rsidRPr="00000000">
              <w:rPr>
                <w:rtl w:val="0"/>
              </w:rPr>
            </w:r>
          </w:p>
          <w:p w:rsidR="00000000" w:rsidDel="00000000" w:rsidP="00000000" w:rsidRDefault="00000000" w:rsidRPr="00000000" w14:paraId="00000166">
            <w:pPr>
              <w:widowControl w:val="0"/>
              <w:rPr>
                <w:sz w:val="20"/>
                <w:szCs w:val="20"/>
              </w:rPr>
            </w:pPr>
            <w:r w:rsidDel="00000000" w:rsidR="00000000" w:rsidRPr="00000000">
              <w:rPr>
                <w:sz w:val="20"/>
                <w:szCs w:val="20"/>
                <w:rtl w:val="0"/>
              </w:rPr>
              <w:t xml:space="preserve">Bill Joy, “Why the Future Doesn’t Need Us,” p. 233</w:t>
            </w:r>
          </w:p>
          <w:p w:rsidR="00000000" w:rsidDel="00000000" w:rsidP="00000000" w:rsidRDefault="00000000" w:rsidRPr="00000000" w14:paraId="00000167">
            <w:pPr>
              <w:widowControl w:val="0"/>
              <w:rPr>
                <w:sz w:val="20"/>
                <w:szCs w:val="20"/>
              </w:rPr>
            </w:pPr>
            <w:r w:rsidDel="00000000" w:rsidR="00000000" w:rsidRPr="00000000">
              <w:rPr>
                <w:rtl w:val="0"/>
              </w:rPr>
            </w:r>
          </w:p>
          <w:p w:rsidR="00000000" w:rsidDel="00000000" w:rsidP="00000000" w:rsidRDefault="00000000" w:rsidRPr="00000000" w14:paraId="00000168">
            <w:pPr>
              <w:widowControl w:val="0"/>
              <w:rPr>
                <w:sz w:val="20"/>
                <w:szCs w:val="20"/>
                <w:u w:val="single"/>
              </w:rPr>
            </w:pPr>
            <w:r w:rsidDel="00000000" w:rsidR="00000000" w:rsidRPr="00000000">
              <w:rPr>
                <w:sz w:val="20"/>
                <w:szCs w:val="20"/>
                <w:rtl w:val="0"/>
              </w:rPr>
              <w:t xml:space="preserve">Bobby Allyn, “Researchers: Nearly Half of Accounts Tweeting About Coronavirus Are Likely Bots:”</w:t>
            </w:r>
            <w:r w:rsidDel="00000000" w:rsidR="00000000" w:rsidRPr="00000000">
              <w:rPr>
                <w:sz w:val="20"/>
                <w:szCs w:val="20"/>
                <w:u w:val="single"/>
                <w:rtl w:val="0"/>
              </w:rPr>
              <w:t xml:space="preserve"> </w:t>
            </w:r>
            <w:hyperlink r:id="rId48">
              <w:r w:rsidDel="00000000" w:rsidR="00000000" w:rsidRPr="00000000">
                <w:rPr>
                  <w:color w:val="1155cc"/>
                  <w:sz w:val="20"/>
                  <w:szCs w:val="20"/>
                  <w:u w:val="single"/>
                  <w:rtl w:val="0"/>
                </w:rPr>
                <w:t xml:space="preserve">https://www.npr.org/sections/coronavirus-live-updates/2020/05/20/859814085/researchers-nearly-half-of-accounts-tweeting-about-coronavirus-are-likely-bots?utm_campaign=storyshare&amp;utm_source=facebook.com&amp;utm_medium=social&amp;fbclid=IwAR2poQruNaY4l2Vs-bHJv3aG7Afxst6VmnW2KXvs1Ikhhv3YMeE3nHutN9E</w:t>
              </w:r>
            </w:hyperlink>
            <w:r w:rsidDel="00000000" w:rsidR="00000000" w:rsidRPr="00000000">
              <w:rPr>
                <w:sz w:val="20"/>
                <w:szCs w:val="20"/>
                <w:u w:val="single"/>
                <w:rtl w:val="0"/>
              </w:rPr>
              <w:t xml:space="preserve"> </w:t>
            </w:r>
          </w:p>
          <w:p w:rsidR="00000000" w:rsidDel="00000000" w:rsidP="00000000" w:rsidRDefault="00000000" w:rsidRPr="00000000" w14:paraId="00000169">
            <w:pPr>
              <w:widowControl w:val="0"/>
              <w:rPr>
                <w:sz w:val="20"/>
                <w:szCs w:val="20"/>
                <w:u w:val="single"/>
              </w:rPr>
            </w:pPr>
            <w:r w:rsidDel="00000000" w:rsidR="00000000" w:rsidRPr="00000000">
              <w:rPr>
                <w:rtl w:val="0"/>
              </w:rPr>
            </w:r>
          </w:p>
          <w:p w:rsidR="00000000" w:rsidDel="00000000" w:rsidP="00000000" w:rsidRDefault="00000000" w:rsidRPr="00000000" w14:paraId="0000016A">
            <w:pPr>
              <w:widowControl w:val="0"/>
              <w:rPr>
                <w:sz w:val="20"/>
                <w:szCs w:val="20"/>
              </w:rPr>
            </w:pPr>
            <w:r w:rsidDel="00000000" w:rsidR="00000000" w:rsidRPr="00000000">
              <w:rPr>
                <w:sz w:val="20"/>
                <w:szCs w:val="20"/>
                <w:rtl w:val="0"/>
              </w:rPr>
              <w:t xml:space="preserve">Yuval Noah Harari, “Why Technology Favors Tyranny:” </w:t>
            </w:r>
            <w:hyperlink r:id="rId49">
              <w:r w:rsidDel="00000000" w:rsidR="00000000" w:rsidRPr="00000000">
                <w:rPr>
                  <w:color w:val="1155cc"/>
                  <w:sz w:val="20"/>
                  <w:szCs w:val="20"/>
                  <w:u w:val="single"/>
                  <w:rtl w:val="0"/>
                </w:rPr>
                <w:t xml:space="preserve">https://www.theatlantic.com/magazine/archive/2018/10/yuval-noah-harari-technology-tyranny/568330/</w:t>
              </w:r>
            </w:hyperlink>
            <w:r w:rsidDel="00000000" w:rsidR="00000000" w:rsidRPr="00000000">
              <w:rPr>
                <w:sz w:val="20"/>
                <w:szCs w:val="20"/>
                <w:rtl w:val="0"/>
              </w:rPr>
              <w:t xml:space="preserve">  </w:t>
            </w:r>
          </w:p>
          <w:p w:rsidR="00000000" w:rsidDel="00000000" w:rsidP="00000000" w:rsidRDefault="00000000" w:rsidRPr="00000000" w14:paraId="0000016B">
            <w:pPr>
              <w:widowControl w:val="0"/>
              <w:rPr>
                <w:sz w:val="20"/>
                <w:szCs w:val="20"/>
              </w:rPr>
            </w:pPr>
            <w:r w:rsidDel="00000000" w:rsidR="00000000" w:rsidRPr="00000000">
              <w:rPr>
                <w:rtl w:val="0"/>
              </w:rPr>
            </w:r>
          </w:p>
          <w:p w:rsidR="00000000" w:rsidDel="00000000" w:rsidP="00000000" w:rsidRDefault="00000000" w:rsidRPr="00000000" w14:paraId="0000016C">
            <w:pPr>
              <w:widowControl w:val="0"/>
              <w:rPr>
                <w:sz w:val="20"/>
                <w:szCs w:val="20"/>
                <w:u w:val="single"/>
              </w:rPr>
            </w:pPr>
            <w:r w:rsidDel="00000000" w:rsidR="00000000" w:rsidRPr="00000000">
              <w:rPr>
                <w:sz w:val="20"/>
                <w:szCs w:val="20"/>
                <w:u w:val="single"/>
                <w:rtl w:val="0"/>
              </w:rPr>
              <w:t xml:space="preserve">Recommended readings:</w:t>
            </w:r>
          </w:p>
          <w:p w:rsidR="00000000" w:rsidDel="00000000" w:rsidP="00000000" w:rsidRDefault="00000000" w:rsidRPr="00000000" w14:paraId="0000016D">
            <w:pPr>
              <w:widowControl w:val="0"/>
              <w:rPr>
                <w:sz w:val="20"/>
                <w:szCs w:val="20"/>
              </w:rPr>
            </w:pPr>
            <w:r w:rsidDel="00000000" w:rsidR="00000000" w:rsidRPr="00000000">
              <w:rPr>
                <w:rtl w:val="0"/>
              </w:rPr>
            </w:r>
          </w:p>
          <w:p w:rsidR="00000000" w:rsidDel="00000000" w:rsidP="00000000" w:rsidRDefault="00000000" w:rsidRPr="00000000" w14:paraId="0000016E">
            <w:pPr>
              <w:widowControl w:val="0"/>
              <w:rPr>
                <w:sz w:val="20"/>
                <w:szCs w:val="20"/>
                <w:u w:val="single"/>
              </w:rPr>
            </w:pPr>
            <w:r w:rsidDel="00000000" w:rsidR="00000000" w:rsidRPr="00000000">
              <w:rPr>
                <w:sz w:val="20"/>
                <w:szCs w:val="20"/>
                <w:rtl w:val="0"/>
              </w:rPr>
              <w:t xml:space="preserve">Geoffrey A. Fowler, “You Are Probably Spreading Misinformation: Here’s How to Stop:” </w:t>
            </w:r>
            <w:hyperlink r:id="rId50">
              <w:r w:rsidDel="00000000" w:rsidR="00000000" w:rsidRPr="00000000">
                <w:rPr>
                  <w:color w:val="1155cc"/>
                  <w:sz w:val="20"/>
                  <w:szCs w:val="20"/>
                  <w:u w:val="single"/>
                  <w:rtl w:val="0"/>
                </w:rPr>
                <w:t xml:space="preserve">https://www.washingtonpost.com/technology/2020/06/05/stop-spreading-misinformation/?fbclid=IwAR1UEHKxuSmYORQr1YgpU459e_TsVYBdCxaE9-tpnnR3zvwnE0EfLMsXl3k</w:t>
              </w:r>
            </w:hyperlink>
            <w:r w:rsidDel="00000000" w:rsidR="00000000" w:rsidRPr="00000000">
              <w:rPr>
                <w:sz w:val="20"/>
                <w:szCs w:val="20"/>
                <w:u w:val="single"/>
                <w:rtl w:val="0"/>
              </w:rPr>
              <w:t xml:space="preserve"> </w:t>
            </w:r>
          </w:p>
          <w:p w:rsidR="00000000" w:rsidDel="00000000" w:rsidP="00000000" w:rsidRDefault="00000000" w:rsidRPr="00000000" w14:paraId="0000016F">
            <w:pPr>
              <w:widowControl w:val="0"/>
              <w:rPr>
                <w:sz w:val="20"/>
                <w:szCs w:val="20"/>
              </w:rPr>
            </w:pPr>
            <w:r w:rsidDel="00000000" w:rsidR="00000000" w:rsidRPr="00000000">
              <w:rPr>
                <w:rtl w:val="0"/>
              </w:rPr>
            </w:r>
          </w:p>
          <w:p w:rsidR="00000000" w:rsidDel="00000000" w:rsidP="00000000" w:rsidRDefault="00000000" w:rsidRPr="00000000" w14:paraId="00000170">
            <w:pPr>
              <w:widowControl w:val="0"/>
              <w:rPr>
                <w:sz w:val="20"/>
                <w:szCs w:val="20"/>
              </w:rPr>
            </w:pPr>
            <w:r w:rsidDel="00000000" w:rsidR="00000000" w:rsidRPr="00000000">
              <w:rPr>
                <w:sz w:val="20"/>
                <w:szCs w:val="20"/>
                <w:rtl w:val="0"/>
              </w:rPr>
              <w:t xml:space="preserve">Kevin Lincoln, “Deep You:” </w:t>
            </w:r>
            <w:hyperlink r:id="rId51">
              <w:r w:rsidDel="00000000" w:rsidR="00000000" w:rsidRPr="00000000">
                <w:rPr>
                  <w:color w:val="1155cc"/>
                  <w:sz w:val="20"/>
                  <w:szCs w:val="20"/>
                  <w:u w:val="single"/>
                  <w:rtl w:val="0"/>
                </w:rPr>
                <w:t xml:space="preserve">https://www.theringer.com/tech/2018/11/8/18069092/chess-alphazero-alphago-go-stockfish-artificial-intelligence-future</w:t>
              </w:r>
            </w:hyperlink>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numPr>
                <w:ilvl w:val="0"/>
                <w:numId w:val="15"/>
              </w:numPr>
              <w:spacing w:line="240" w:lineRule="auto"/>
              <w:ind w:left="720" w:hanging="360"/>
              <w:rPr>
                <w:sz w:val="20"/>
                <w:szCs w:val="20"/>
              </w:rPr>
            </w:pPr>
            <w:r w:rsidDel="00000000" w:rsidR="00000000" w:rsidRPr="00000000">
              <w:rPr>
                <w:sz w:val="20"/>
                <w:szCs w:val="20"/>
                <w:rtl w:val="0"/>
              </w:rPr>
              <w:t xml:space="preserve">Module 5 Ethics Town Hall #2</w:t>
            </w:r>
          </w:p>
          <w:p w:rsidR="00000000" w:rsidDel="00000000" w:rsidP="00000000" w:rsidRDefault="00000000" w:rsidRPr="00000000" w14:paraId="00000172">
            <w:pPr>
              <w:widowControl w:val="0"/>
              <w:numPr>
                <w:ilvl w:val="0"/>
                <w:numId w:val="15"/>
              </w:numPr>
              <w:spacing w:line="240" w:lineRule="auto"/>
              <w:ind w:left="720" w:hanging="360"/>
              <w:rPr>
                <w:sz w:val="20"/>
                <w:szCs w:val="20"/>
              </w:rPr>
            </w:pPr>
            <w:r w:rsidDel="00000000" w:rsidR="00000000" w:rsidRPr="00000000">
              <w:rPr>
                <w:sz w:val="20"/>
                <w:szCs w:val="20"/>
                <w:rtl w:val="0"/>
              </w:rPr>
              <w:t xml:space="preserve">Midterm Paper Milestone 3: 1st draft</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73">
            <w:pPr>
              <w:widowControl w:val="0"/>
              <w:jc w:val="center"/>
              <w:rPr>
                <w:b w:val="1"/>
                <w:sz w:val="20"/>
                <w:szCs w:val="20"/>
              </w:rPr>
            </w:pPr>
            <w:r w:rsidDel="00000000" w:rsidR="00000000" w:rsidRPr="00000000">
              <w:rPr>
                <w:b w:val="1"/>
                <w:sz w:val="20"/>
                <w:szCs w:val="20"/>
                <w:rtl w:val="0"/>
              </w:rPr>
              <w:t xml:space="preserve">Week 6</w:t>
            </w:r>
          </w:p>
          <w:p w:rsidR="00000000" w:rsidDel="00000000" w:rsidP="00000000" w:rsidRDefault="00000000" w:rsidRPr="00000000" w14:paraId="00000174">
            <w:pPr>
              <w:widowControl w:val="0"/>
              <w:jc w:val="center"/>
              <w:rPr>
                <w:sz w:val="20"/>
                <w:szCs w:val="20"/>
              </w:rPr>
            </w:pPr>
            <w:r w:rsidDel="00000000" w:rsidR="00000000" w:rsidRPr="00000000">
              <w:rPr>
                <w:sz w:val="20"/>
                <w:szCs w:val="20"/>
                <w:rtl w:val="0"/>
              </w:rPr>
              <w:t xml:space="preserve">09/27-10/03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b w:val="1"/>
                <w:sz w:val="20"/>
                <w:szCs w:val="20"/>
              </w:rPr>
            </w:pPr>
            <w:r w:rsidDel="00000000" w:rsidR="00000000" w:rsidRPr="00000000">
              <w:rPr>
                <w:b w:val="1"/>
                <w:sz w:val="20"/>
                <w:szCs w:val="20"/>
                <w:rtl w:val="0"/>
              </w:rPr>
              <w:t xml:space="preserve">Module 6: Advertising &amp; Marketing Ethics</w:t>
            </w:r>
          </w:p>
          <w:p w:rsidR="00000000" w:rsidDel="00000000" w:rsidP="00000000" w:rsidRDefault="00000000" w:rsidRPr="00000000" w14:paraId="0000017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77">
            <w:pPr>
              <w:widowControl w:val="0"/>
              <w:spacing w:line="240" w:lineRule="auto"/>
              <w:rPr>
                <w:sz w:val="20"/>
                <w:szCs w:val="20"/>
              </w:rPr>
            </w:pPr>
            <w:r w:rsidDel="00000000" w:rsidR="00000000" w:rsidRPr="00000000">
              <w:rPr>
                <w:sz w:val="20"/>
                <w:szCs w:val="20"/>
                <w:u w:val="single"/>
                <w:rtl w:val="0"/>
              </w:rPr>
              <w:t xml:space="preserve">Readings:</w:t>
            </w:r>
            <w:r w:rsidDel="00000000" w:rsidR="00000000" w:rsidRPr="00000000">
              <w:rPr>
                <w:rtl w:val="0"/>
              </w:rPr>
            </w:r>
          </w:p>
          <w:p w:rsidR="00000000" w:rsidDel="00000000" w:rsidP="00000000" w:rsidRDefault="00000000" w:rsidRPr="00000000" w14:paraId="0000017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9">
            <w:pPr>
              <w:widowControl w:val="0"/>
              <w:rPr>
                <w:sz w:val="20"/>
                <w:szCs w:val="20"/>
              </w:rPr>
            </w:pPr>
            <w:r w:rsidDel="00000000" w:rsidR="00000000" w:rsidRPr="00000000">
              <w:rPr>
                <w:sz w:val="20"/>
                <w:szCs w:val="20"/>
                <w:rtl w:val="0"/>
              </w:rPr>
              <w:t xml:space="preserve">Alan Goldman, “The Justification of Advertising in a Market Economy,” p. 259</w:t>
            </w:r>
          </w:p>
          <w:p w:rsidR="00000000" w:rsidDel="00000000" w:rsidP="00000000" w:rsidRDefault="00000000" w:rsidRPr="00000000" w14:paraId="0000017A">
            <w:pPr>
              <w:widowControl w:val="0"/>
              <w:rPr>
                <w:sz w:val="20"/>
                <w:szCs w:val="20"/>
              </w:rPr>
            </w:pPr>
            <w:r w:rsidDel="00000000" w:rsidR="00000000" w:rsidRPr="00000000">
              <w:rPr>
                <w:rtl w:val="0"/>
              </w:rPr>
            </w:r>
          </w:p>
          <w:p w:rsidR="00000000" w:rsidDel="00000000" w:rsidP="00000000" w:rsidRDefault="00000000" w:rsidRPr="00000000" w14:paraId="0000017B">
            <w:pPr>
              <w:widowControl w:val="0"/>
              <w:rPr>
                <w:sz w:val="20"/>
                <w:szCs w:val="20"/>
              </w:rPr>
            </w:pPr>
            <w:r w:rsidDel="00000000" w:rsidR="00000000" w:rsidRPr="00000000">
              <w:rPr>
                <w:sz w:val="20"/>
                <w:szCs w:val="20"/>
                <w:rtl w:val="0"/>
              </w:rPr>
              <w:t xml:space="preserve">Box, “Marketing to Millennials,” p. 261</w:t>
            </w:r>
          </w:p>
          <w:p w:rsidR="00000000" w:rsidDel="00000000" w:rsidP="00000000" w:rsidRDefault="00000000" w:rsidRPr="00000000" w14:paraId="0000017C">
            <w:pPr>
              <w:widowControl w:val="0"/>
              <w:rPr>
                <w:sz w:val="20"/>
                <w:szCs w:val="20"/>
              </w:rPr>
            </w:pPr>
            <w:r w:rsidDel="00000000" w:rsidR="00000000" w:rsidRPr="00000000">
              <w:rPr>
                <w:rtl w:val="0"/>
              </w:rPr>
            </w:r>
          </w:p>
          <w:p w:rsidR="00000000" w:rsidDel="00000000" w:rsidP="00000000" w:rsidRDefault="00000000" w:rsidRPr="00000000" w14:paraId="0000017D">
            <w:pPr>
              <w:widowControl w:val="0"/>
              <w:rPr>
                <w:sz w:val="20"/>
                <w:szCs w:val="20"/>
              </w:rPr>
            </w:pPr>
            <w:r w:rsidDel="00000000" w:rsidR="00000000" w:rsidRPr="00000000">
              <w:rPr>
                <w:sz w:val="20"/>
                <w:szCs w:val="20"/>
                <w:rtl w:val="0"/>
              </w:rPr>
              <w:t xml:space="preserve">Leslie Savan, “The Bribed Soul,” p. 264</w:t>
            </w:r>
          </w:p>
          <w:p w:rsidR="00000000" w:rsidDel="00000000" w:rsidP="00000000" w:rsidRDefault="00000000" w:rsidRPr="00000000" w14:paraId="0000017E">
            <w:pPr>
              <w:widowControl w:val="0"/>
              <w:rPr>
                <w:sz w:val="20"/>
                <w:szCs w:val="20"/>
              </w:rPr>
            </w:pPr>
            <w:r w:rsidDel="00000000" w:rsidR="00000000" w:rsidRPr="00000000">
              <w:rPr>
                <w:rtl w:val="0"/>
              </w:rPr>
            </w:r>
          </w:p>
          <w:p w:rsidR="00000000" w:rsidDel="00000000" w:rsidP="00000000" w:rsidRDefault="00000000" w:rsidRPr="00000000" w14:paraId="0000017F">
            <w:pPr>
              <w:widowControl w:val="0"/>
              <w:rPr>
                <w:sz w:val="20"/>
                <w:szCs w:val="20"/>
              </w:rPr>
            </w:pPr>
            <w:r w:rsidDel="00000000" w:rsidR="00000000" w:rsidRPr="00000000">
              <w:rPr>
                <w:sz w:val="20"/>
                <w:szCs w:val="20"/>
                <w:rtl w:val="0"/>
              </w:rPr>
              <w:t xml:space="preserve">Case 7.3: “Hucksters in the Classroom,” p. 271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numPr>
                <w:ilvl w:val="0"/>
                <w:numId w:val="28"/>
              </w:numPr>
              <w:spacing w:line="240" w:lineRule="auto"/>
              <w:ind w:left="720" w:hanging="360"/>
              <w:rPr>
                <w:sz w:val="20"/>
                <w:szCs w:val="20"/>
              </w:rPr>
            </w:pPr>
            <w:r w:rsidDel="00000000" w:rsidR="00000000" w:rsidRPr="00000000">
              <w:rPr>
                <w:sz w:val="20"/>
                <w:szCs w:val="20"/>
                <w:rtl w:val="0"/>
              </w:rPr>
              <w:t xml:space="preserve">Module 6 Reflection Piece #3</w:t>
            </w:r>
          </w:p>
          <w:p w:rsidR="00000000" w:rsidDel="00000000" w:rsidP="00000000" w:rsidRDefault="00000000" w:rsidRPr="00000000" w14:paraId="00000181">
            <w:pPr>
              <w:widowControl w:val="0"/>
              <w:spacing w:line="240" w:lineRule="auto"/>
              <w:ind w:left="720" w:firstLine="0"/>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82">
            <w:pPr>
              <w:widowControl w:val="0"/>
              <w:jc w:val="center"/>
              <w:rPr>
                <w:b w:val="1"/>
                <w:sz w:val="20"/>
                <w:szCs w:val="20"/>
              </w:rPr>
            </w:pPr>
            <w:r w:rsidDel="00000000" w:rsidR="00000000" w:rsidRPr="00000000">
              <w:rPr>
                <w:b w:val="1"/>
                <w:sz w:val="20"/>
                <w:szCs w:val="20"/>
                <w:rtl w:val="0"/>
              </w:rPr>
              <w:t xml:space="preserve">Week 7</w:t>
            </w:r>
          </w:p>
          <w:p w:rsidR="00000000" w:rsidDel="00000000" w:rsidP="00000000" w:rsidRDefault="00000000" w:rsidRPr="00000000" w14:paraId="00000183">
            <w:pPr>
              <w:widowControl w:val="0"/>
              <w:jc w:val="center"/>
              <w:rPr>
                <w:sz w:val="20"/>
                <w:szCs w:val="20"/>
              </w:rPr>
            </w:pPr>
            <w:r w:rsidDel="00000000" w:rsidR="00000000" w:rsidRPr="00000000">
              <w:rPr>
                <w:sz w:val="20"/>
                <w:szCs w:val="20"/>
                <w:rtl w:val="0"/>
              </w:rPr>
              <w:t xml:space="preserve">10/04-10/10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b w:val="1"/>
                <w:sz w:val="20"/>
                <w:szCs w:val="20"/>
              </w:rPr>
            </w:pPr>
            <w:r w:rsidDel="00000000" w:rsidR="00000000" w:rsidRPr="00000000">
              <w:rPr>
                <w:b w:val="1"/>
                <w:sz w:val="20"/>
                <w:szCs w:val="20"/>
                <w:rtl w:val="0"/>
              </w:rPr>
              <w:t xml:space="preserve">Module 7: Ethics of Consumerism</w:t>
            </w:r>
          </w:p>
          <w:p w:rsidR="00000000" w:rsidDel="00000000" w:rsidP="00000000" w:rsidRDefault="00000000" w:rsidRPr="00000000" w14:paraId="00000185">
            <w:pPr>
              <w:widowControl w:val="0"/>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186">
            <w:pPr>
              <w:widowControl w:val="0"/>
              <w:spacing w:line="240" w:lineRule="auto"/>
              <w:ind w:left="0" w:firstLine="0"/>
              <w:rPr>
                <w:sz w:val="20"/>
                <w:szCs w:val="20"/>
                <w:u w:val="single"/>
              </w:rPr>
            </w:pPr>
            <w:r w:rsidDel="00000000" w:rsidR="00000000" w:rsidRPr="00000000">
              <w:rPr>
                <w:sz w:val="20"/>
                <w:szCs w:val="20"/>
                <w:u w:val="single"/>
                <w:rtl w:val="0"/>
              </w:rPr>
              <w:t xml:space="preserve">Readings:</w:t>
            </w:r>
          </w:p>
          <w:p w:rsidR="00000000" w:rsidDel="00000000" w:rsidP="00000000" w:rsidRDefault="00000000" w:rsidRPr="00000000" w14:paraId="00000187">
            <w:pPr>
              <w:widowControl w:val="0"/>
              <w:spacing w:line="240" w:lineRule="auto"/>
              <w:ind w:left="0" w:firstLine="0"/>
              <w:rPr>
                <w:sz w:val="20"/>
                <w:szCs w:val="20"/>
                <w:u w:val="single"/>
              </w:rPr>
            </w:pPr>
            <w:r w:rsidDel="00000000" w:rsidR="00000000" w:rsidRPr="00000000">
              <w:rPr>
                <w:rtl w:val="0"/>
              </w:rPr>
            </w:r>
          </w:p>
          <w:p w:rsidR="00000000" w:rsidDel="00000000" w:rsidP="00000000" w:rsidRDefault="00000000" w:rsidRPr="00000000" w14:paraId="00000188">
            <w:pPr>
              <w:widowControl w:val="0"/>
              <w:rPr>
                <w:sz w:val="20"/>
                <w:szCs w:val="20"/>
              </w:rPr>
            </w:pPr>
            <w:r w:rsidDel="00000000" w:rsidR="00000000" w:rsidRPr="00000000">
              <w:rPr>
                <w:sz w:val="20"/>
                <w:szCs w:val="20"/>
                <w:rtl w:val="0"/>
              </w:rPr>
              <w:t xml:space="preserve">Stanley J. Modic, “How We Got into This Mess,” p. 283</w:t>
            </w:r>
          </w:p>
          <w:p w:rsidR="00000000" w:rsidDel="00000000" w:rsidP="00000000" w:rsidRDefault="00000000" w:rsidRPr="00000000" w14:paraId="00000189">
            <w:pPr>
              <w:widowControl w:val="0"/>
              <w:rPr>
                <w:sz w:val="20"/>
                <w:szCs w:val="20"/>
              </w:rPr>
            </w:pPr>
            <w:r w:rsidDel="00000000" w:rsidR="00000000" w:rsidRPr="00000000">
              <w:rPr>
                <w:rtl w:val="0"/>
              </w:rPr>
            </w:r>
          </w:p>
          <w:p w:rsidR="00000000" w:rsidDel="00000000" w:rsidP="00000000" w:rsidRDefault="00000000" w:rsidRPr="00000000" w14:paraId="0000018A">
            <w:pPr>
              <w:widowControl w:val="0"/>
              <w:rPr>
                <w:sz w:val="20"/>
                <w:szCs w:val="20"/>
              </w:rPr>
            </w:pPr>
            <w:r w:rsidDel="00000000" w:rsidR="00000000" w:rsidRPr="00000000">
              <w:rPr>
                <w:sz w:val="20"/>
                <w:szCs w:val="20"/>
                <w:rtl w:val="0"/>
              </w:rPr>
              <w:t xml:space="preserve">Adam Thierer, “When the Trial Lawyers Come for the Robot Cars,” p. 303 </w:t>
            </w:r>
          </w:p>
          <w:p w:rsidR="00000000" w:rsidDel="00000000" w:rsidP="00000000" w:rsidRDefault="00000000" w:rsidRPr="00000000" w14:paraId="0000018B">
            <w:pPr>
              <w:widowControl w:val="0"/>
              <w:rPr>
                <w:sz w:val="20"/>
                <w:szCs w:val="20"/>
              </w:rPr>
            </w:pPr>
            <w:r w:rsidDel="00000000" w:rsidR="00000000" w:rsidRPr="00000000">
              <w:rPr>
                <w:rtl w:val="0"/>
              </w:rPr>
            </w:r>
          </w:p>
          <w:p w:rsidR="00000000" w:rsidDel="00000000" w:rsidP="00000000" w:rsidRDefault="00000000" w:rsidRPr="00000000" w14:paraId="0000018C">
            <w:pPr>
              <w:widowControl w:val="0"/>
              <w:rPr>
                <w:sz w:val="20"/>
                <w:szCs w:val="20"/>
              </w:rPr>
            </w:pPr>
            <w:r w:rsidDel="00000000" w:rsidR="00000000" w:rsidRPr="00000000">
              <w:rPr>
                <w:sz w:val="20"/>
                <w:szCs w:val="20"/>
                <w:rtl w:val="0"/>
              </w:rPr>
              <w:t xml:space="preserve">Case 8.2: “Children and Reasonably Safe Products,” p. 306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numPr>
                <w:ilvl w:val="0"/>
                <w:numId w:val="3"/>
              </w:numPr>
              <w:spacing w:line="240" w:lineRule="auto"/>
              <w:ind w:left="720" w:hanging="360"/>
              <w:rPr>
                <w:sz w:val="20"/>
                <w:szCs w:val="20"/>
              </w:rPr>
            </w:pPr>
            <w:r w:rsidDel="00000000" w:rsidR="00000000" w:rsidRPr="00000000">
              <w:rPr>
                <w:sz w:val="20"/>
                <w:szCs w:val="20"/>
                <w:rtl w:val="0"/>
              </w:rPr>
              <w:t xml:space="preserve">Module 7 Ethics Town Hall #3</w:t>
            </w:r>
          </w:p>
          <w:p w:rsidR="00000000" w:rsidDel="00000000" w:rsidP="00000000" w:rsidRDefault="00000000" w:rsidRPr="00000000" w14:paraId="0000018E">
            <w:pPr>
              <w:widowControl w:val="0"/>
              <w:numPr>
                <w:ilvl w:val="0"/>
                <w:numId w:val="3"/>
              </w:numPr>
              <w:spacing w:line="240" w:lineRule="auto"/>
              <w:ind w:left="720" w:hanging="360"/>
              <w:rPr>
                <w:sz w:val="20"/>
                <w:szCs w:val="20"/>
              </w:rPr>
            </w:pPr>
            <w:r w:rsidDel="00000000" w:rsidR="00000000" w:rsidRPr="00000000">
              <w:rPr>
                <w:sz w:val="20"/>
                <w:szCs w:val="20"/>
                <w:rtl w:val="0"/>
              </w:rPr>
              <w:t xml:space="preserve">Midterm Paper Milestone 4: Final draft</w:t>
            </w:r>
          </w:p>
        </w:tc>
      </w:tr>
      <w:tr>
        <w:trPr>
          <w:cantSplit w:val="0"/>
          <w:trHeight w:val="73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8F">
            <w:pPr>
              <w:widowControl w:val="0"/>
              <w:jc w:val="center"/>
              <w:rPr>
                <w:b w:val="1"/>
                <w:sz w:val="20"/>
                <w:szCs w:val="20"/>
              </w:rPr>
            </w:pPr>
            <w:r w:rsidDel="00000000" w:rsidR="00000000" w:rsidRPr="00000000">
              <w:rPr>
                <w:b w:val="1"/>
                <w:sz w:val="20"/>
                <w:szCs w:val="20"/>
                <w:rtl w:val="0"/>
              </w:rPr>
              <w:t xml:space="preserve">Week 8</w:t>
            </w:r>
          </w:p>
          <w:p w:rsidR="00000000" w:rsidDel="00000000" w:rsidP="00000000" w:rsidRDefault="00000000" w:rsidRPr="00000000" w14:paraId="00000190">
            <w:pPr>
              <w:widowControl w:val="0"/>
              <w:jc w:val="center"/>
              <w:rPr>
                <w:sz w:val="20"/>
                <w:szCs w:val="20"/>
              </w:rPr>
            </w:pPr>
            <w:r w:rsidDel="00000000" w:rsidR="00000000" w:rsidRPr="00000000">
              <w:rPr>
                <w:sz w:val="20"/>
                <w:szCs w:val="20"/>
                <w:rtl w:val="0"/>
              </w:rPr>
              <w:t xml:space="preserve">10/11-10/17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b w:val="1"/>
                <w:sz w:val="20"/>
                <w:szCs w:val="20"/>
              </w:rPr>
            </w:pPr>
            <w:r w:rsidDel="00000000" w:rsidR="00000000" w:rsidRPr="00000000">
              <w:rPr>
                <w:b w:val="1"/>
                <w:sz w:val="20"/>
                <w:szCs w:val="20"/>
                <w:rtl w:val="0"/>
              </w:rPr>
              <w:t xml:space="preserve">Module 8: Loyalty &amp; Whistleblowing</w:t>
            </w:r>
          </w:p>
          <w:p w:rsidR="00000000" w:rsidDel="00000000" w:rsidP="00000000" w:rsidRDefault="00000000" w:rsidRPr="00000000" w14:paraId="00000192">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93">
            <w:pPr>
              <w:widowControl w:val="0"/>
              <w:spacing w:line="240" w:lineRule="auto"/>
              <w:rPr>
                <w:sz w:val="20"/>
                <w:szCs w:val="20"/>
              </w:rPr>
            </w:pPr>
            <w:r w:rsidDel="00000000" w:rsidR="00000000" w:rsidRPr="00000000">
              <w:rPr>
                <w:sz w:val="20"/>
                <w:szCs w:val="20"/>
                <w:u w:val="single"/>
                <w:rtl w:val="0"/>
              </w:rPr>
              <w:t xml:space="preserve">Readings:</w:t>
            </w:r>
            <w:r w:rsidDel="00000000" w:rsidR="00000000" w:rsidRPr="00000000">
              <w:rPr>
                <w:rtl w:val="0"/>
              </w:rPr>
            </w:r>
          </w:p>
          <w:p w:rsidR="00000000" w:rsidDel="00000000" w:rsidP="00000000" w:rsidRDefault="00000000" w:rsidRPr="00000000" w14:paraId="0000019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95">
            <w:pPr>
              <w:widowControl w:val="0"/>
              <w:rPr>
                <w:sz w:val="20"/>
                <w:szCs w:val="20"/>
              </w:rPr>
            </w:pPr>
            <w:r w:rsidDel="00000000" w:rsidR="00000000" w:rsidRPr="00000000">
              <w:rPr>
                <w:sz w:val="20"/>
                <w:szCs w:val="20"/>
                <w:rtl w:val="0"/>
              </w:rPr>
              <w:t xml:space="preserve">Frederick Bruce Bird, “Moral Muteness and Moral Blindness,” p. 315</w:t>
            </w:r>
          </w:p>
          <w:p w:rsidR="00000000" w:rsidDel="00000000" w:rsidP="00000000" w:rsidRDefault="00000000" w:rsidRPr="00000000" w14:paraId="00000196">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97">
            <w:pPr>
              <w:widowControl w:val="0"/>
              <w:rPr>
                <w:sz w:val="20"/>
                <w:szCs w:val="20"/>
              </w:rPr>
            </w:pPr>
            <w:r w:rsidDel="00000000" w:rsidR="00000000" w:rsidRPr="00000000">
              <w:rPr>
                <w:sz w:val="20"/>
                <w:szCs w:val="20"/>
                <w:rtl w:val="0"/>
              </w:rPr>
              <w:t xml:space="preserve">David E. Soles, “Four Concepts of Loyalty,” p. 327</w:t>
            </w:r>
          </w:p>
          <w:p w:rsidR="00000000" w:rsidDel="00000000" w:rsidP="00000000" w:rsidRDefault="00000000" w:rsidRPr="00000000" w14:paraId="00000198">
            <w:pPr>
              <w:widowControl w:val="0"/>
              <w:rPr>
                <w:sz w:val="20"/>
                <w:szCs w:val="20"/>
              </w:rPr>
            </w:pPr>
            <w:r w:rsidDel="00000000" w:rsidR="00000000" w:rsidRPr="00000000">
              <w:rPr>
                <w:rtl w:val="0"/>
              </w:rPr>
            </w:r>
          </w:p>
          <w:p w:rsidR="00000000" w:rsidDel="00000000" w:rsidP="00000000" w:rsidRDefault="00000000" w:rsidRPr="00000000" w14:paraId="00000199">
            <w:pPr>
              <w:widowControl w:val="0"/>
              <w:rPr>
                <w:sz w:val="20"/>
                <w:szCs w:val="20"/>
              </w:rPr>
            </w:pPr>
            <w:r w:rsidDel="00000000" w:rsidR="00000000" w:rsidRPr="00000000">
              <w:rPr>
                <w:sz w:val="20"/>
                <w:szCs w:val="20"/>
                <w:rtl w:val="0"/>
              </w:rPr>
              <w:t xml:space="preserve">Box, “Blind to Earned Loyalty,” p. 330</w:t>
            </w:r>
          </w:p>
          <w:p w:rsidR="00000000" w:rsidDel="00000000" w:rsidP="00000000" w:rsidRDefault="00000000" w:rsidRPr="00000000" w14:paraId="0000019A">
            <w:pPr>
              <w:widowControl w:val="0"/>
              <w:rPr>
                <w:sz w:val="20"/>
                <w:szCs w:val="20"/>
              </w:rPr>
            </w:pPr>
            <w:r w:rsidDel="00000000" w:rsidR="00000000" w:rsidRPr="00000000">
              <w:rPr>
                <w:rtl w:val="0"/>
              </w:rPr>
            </w:r>
          </w:p>
          <w:p w:rsidR="00000000" w:rsidDel="00000000" w:rsidP="00000000" w:rsidRDefault="00000000" w:rsidRPr="00000000" w14:paraId="0000019B">
            <w:pPr>
              <w:widowControl w:val="0"/>
              <w:rPr>
                <w:sz w:val="20"/>
                <w:szCs w:val="20"/>
              </w:rPr>
            </w:pPr>
            <w:r w:rsidDel="00000000" w:rsidR="00000000" w:rsidRPr="00000000">
              <w:rPr>
                <w:sz w:val="20"/>
                <w:szCs w:val="20"/>
                <w:rtl w:val="0"/>
              </w:rPr>
              <w:t xml:space="preserve">Seymour M. Hersh, “Torture at Abu Ghraib:” </w:t>
            </w:r>
            <w:hyperlink r:id="rId52">
              <w:r w:rsidDel="00000000" w:rsidR="00000000" w:rsidRPr="00000000">
                <w:rPr>
                  <w:color w:val="1155cc"/>
                  <w:sz w:val="20"/>
                  <w:szCs w:val="20"/>
                  <w:u w:val="single"/>
                  <w:rtl w:val="0"/>
                </w:rPr>
                <w:t xml:space="preserve">http://www.newyorker.com/magazine/2004/05/10/torture-at-abu-ghraib</w:t>
              </w:r>
            </w:hyperlink>
            <w:r w:rsidDel="00000000" w:rsidR="00000000" w:rsidRPr="00000000">
              <w:rPr>
                <w:sz w:val="20"/>
                <w:szCs w:val="20"/>
                <w:rtl w:val="0"/>
              </w:rPr>
              <w:t xml:space="preserve"> </w:t>
            </w:r>
          </w:p>
          <w:p w:rsidR="00000000" w:rsidDel="00000000" w:rsidP="00000000" w:rsidRDefault="00000000" w:rsidRPr="00000000" w14:paraId="0000019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9D">
            <w:pPr>
              <w:widowControl w:val="0"/>
              <w:rPr>
                <w:sz w:val="20"/>
                <w:szCs w:val="20"/>
              </w:rPr>
            </w:pPr>
            <w:r w:rsidDel="00000000" w:rsidR="00000000" w:rsidRPr="00000000">
              <w:rPr>
                <w:sz w:val="20"/>
                <w:szCs w:val="20"/>
                <w:rtl w:val="0"/>
              </w:rPr>
              <w:t xml:space="preserve">Mike Giglio, “Revenge of the Intelligence Nerds:” </w:t>
            </w:r>
            <w:hyperlink r:id="rId53">
              <w:r w:rsidDel="00000000" w:rsidR="00000000" w:rsidRPr="00000000">
                <w:rPr>
                  <w:color w:val="1155cc"/>
                  <w:sz w:val="20"/>
                  <w:szCs w:val="20"/>
                  <w:u w:val="single"/>
                  <w:rtl w:val="0"/>
                </w:rPr>
                <w:t xml:space="preserve">https://www.theatlantic.com/politics/archive/2019/09/how-whistle-blower-complaint-undermined-trump/598972/</w:t>
              </w:r>
            </w:hyperlink>
            <w:r w:rsidDel="00000000" w:rsidR="00000000" w:rsidRPr="00000000">
              <w:rPr>
                <w:sz w:val="20"/>
                <w:szCs w:val="20"/>
                <w:rtl w:val="0"/>
              </w:rPr>
              <w:t xml:space="preserve"> </w:t>
            </w:r>
          </w:p>
          <w:p w:rsidR="00000000" w:rsidDel="00000000" w:rsidP="00000000" w:rsidRDefault="00000000" w:rsidRPr="00000000" w14:paraId="0000019E">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9F">
            <w:pPr>
              <w:widowControl w:val="0"/>
              <w:rPr>
                <w:sz w:val="20"/>
                <w:szCs w:val="20"/>
                <w:u w:val="single"/>
              </w:rPr>
            </w:pPr>
            <w:r w:rsidDel="00000000" w:rsidR="00000000" w:rsidRPr="00000000">
              <w:rPr>
                <w:sz w:val="20"/>
                <w:szCs w:val="20"/>
                <w:u w:val="single"/>
                <w:rtl w:val="0"/>
              </w:rPr>
              <w:t xml:space="preserve">Recommended reading:</w:t>
            </w:r>
          </w:p>
          <w:p w:rsidR="00000000" w:rsidDel="00000000" w:rsidP="00000000" w:rsidRDefault="00000000" w:rsidRPr="00000000" w14:paraId="000001A0">
            <w:pPr>
              <w:widowControl w:val="0"/>
              <w:rPr>
                <w:sz w:val="20"/>
                <w:szCs w:val="20"/>
              </w:rPr>
            </w:pPr>
            <w:r w:rsidDel="00000000" w:rsidR="00000000" w:rsidRPr="00000000">
              <w:rPr>
                <w:rtl w:val="0"/>
              </w:rPr>
            </w:r>
          </w:p>
          <w:p w:rsidR="00000000" w:rsidDel="00000000" w:rsidP="00000000" w:rsidRDefault="00000000" w:rsidRPr="00000000" w14:paraId="000001A1">
            <w:pPr>
              <w:widowControl w:val="0"/>
              <w:rPr>
                <w:sz w:val="20"/>
                <w:szCs w:val="20"/>
              </w:rPr>
            </w:pPr>
            <w:r w:rsidDel="00000000" w:rsidR="00000000" w:rsidRPr="00000000">
              <w:rPr>
                <w:sz w:val="20"/>
                <w:szCs w:val="20"/>
                <w:rtl w:val="0"/>
              </w:rPr>
              <w:t xml:space="preserve">Jamie Ross, “Here’s the Whistleblower Complaint Against President Trump:” </w:t>
            </w:r>
            <w:hyperlink r:id="rId54">
              <w:r w:rsidDel="00000000" w:rsidR="00000000" w:rsidRPr="00000000">
                <w:rPr>
                  <w:color w:val="1155cc"/>
                  <w:sz w:val="20"/>
                  <w:szCs w:val="20"/>
                  <w:u w:val="single"/>
                  <w:rtl w:val="0"/>
                </w:rPr>
                <w:t xml:space="preserve">https://www.thedailybeast.com/whistleblower-complaint-against-president-trump</w:t>
              </w:r>
            </w:hyperlink>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numPr>
                <w:ilvl w:val="0"/>
                <w:numId w:val="6"/>
              </w:numPr>
              <w:spacing w:line="240" w:lineRule="auto"/>
              <w:ind w:left="720" w:hanging="360"/>
              <w:rPr>
                <w:sz w:val="20"/>
                <w:szCs w:val="20"/>
              </w:rPr>
            </w:pPr>
            <w:r w:rsidDel="00000000" w:rsidR="00000000" w:rsidRPr="00000000">
              <w:rPr>
                <w:sz w:val="20"/>
                <w:szCs w:val="20"/>
                <w:rtl w:val="0"/>
              </w:rPr>
              <w:t xml:space="preserve">Module 8 Reflection Piece #4</w:t>
            </w:r>
          </w:p>
          <w:p w:rsidR="00000000" w:rsidDel="00000000" w:rsidP="00000000" w:rsidRDefault="00000000" w:rsidRPr="00000000" w14:paraId="000001A3">
            <w:pPr>
              <w:widowControl w:val="0"/>
              <w:spacing w:line="240" w:lineRule="auto"/>
              <w:ind w:left="720" w:firstLine="0"/>
              <w:rPr>
                <w:color w:val="ff0000"/>
                <w:sz w:val="20"/>
                <w:szCs w:val="20"/>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A4">
            <w:pPr>
              <w:widowControl w:val="0"/>
              <w:jc w:val="center"/>
              <w:rPr>
                <w:b w:val="1"/>
                <w:sz w:val="20"/>
                <w:szCs w:val="20"/>
              </w:rPr>
            </w:pPr>
            <w:r w:rsidDel="00000000" w:rsidR="00000000" w:rsidRPr="00000000">
              <w:rPr>
                <w:b w:val="1"/>
                <w:sz w:val="20"/>
                <w:szCs w:val="20"/>
                <w:rtl w:val="0"/>
              </w:rPr>
              <w:t xml:space="preserve">Week 9</w:t>
            </w:r>
          </w:p>
          <w:p w:rsidR="00000000" w:rsidDel="00000000" w:rsidP="00000000" w:rsidRDefault="00000000" w:rsidRPr="00000000" w14:paraId="000001A5">
            <w:pPr>
              <w:widowControl w:val="0"/>
              <w:jc w:val="center"/>
              <w:rPr>
                <w:sz w:val="20"/>
                <w:szCs w:val="20"/>
              </w:rPr>
            </w:pPr>
            <w:r w:rsidDel="00000000" w:rsidR="00000000" w:rsidRPr="00000000">
              <w:rPr>
                <w:sz w:val="20"/>
                <w:szCs w:val="20"/>
                <w:rtl w:val="0"/>
              </w:rPr>
              <w:t xml:space="preserve">10/18-10/24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b w:val="1"/>
                <w:sz w:val="20"/>
                <w:szCs w:val="20"/>
              </w:rPr>
            </w:pPr>
            <w:r w:rsidDel="00000000" w:rsidR="00000000" w:rsidRPr="00000000">
              <w:rPr>
                <w:b w:val="1"/>
                <w:sz w:val="20"/>
                <w:szCs w:val="20"/>
                <w:rtl w:val="0"/>
              </w:rPr>
              <w:t xml:space="preserve">Module 9: International Business &amp; Global Ethics</w:t>
            </w:r>
          </w:p>
          <w:p w:rsidR="00000000" w:rsidDel="00000000" w:rsidP="00000000" w:rsidRDefault="00000000" w:rsidRPr="00000000" w14:paraId="000001A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A8">
            <w:pPr>
              <w:widowControl w:val="0"/>
              <w:spacing w:line="240" w:lineRule="auto"/>
              <w:rPr>
                <w:sz w:val="20"/>
                <w:szCs w:val="20"/>
              </w:rPr>
            </w:pPr>
            <w:r w:rsidDel="00000000" w:rsidR="00000000" w:rsidRPr="00000000">
              <w:rPr>
                <w:sz w:val="20"/>
                <w:szCs w:val="20"/>
                <w:u w:val="single"/>
                <w:rtl w:val="0"/>
              </w:rPr>
              <w:t xml:space="preserve">Readings:</w:t>
            </w:r>
            <w:r w:rsidDel="00000000" w:rsidR="00000000" w:rsidRPr="00000000">
              <w:rPr>
                <w:rtl w:val="0"/>
              </w:rPr>
            </w:r>
          </w:p>
          <w:p w:rsidR="00000000" w:rsidDel="00000000" w:rsidP="00000000" w:rsidRDefault="00000000" w:rsidRPr="00000000" w14:paraId="000001A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A">
            <w:pPr>
              <w:widowControl w:val="0"/>
              <w:rPr>
                <w:sz w:val="20"/>
                <w:szCs w:val="20"/>
              </w:rPr>
            </w:pPr>
            <w:r w:rsidDel="00000000" w:rsidR="00000000" w:rsidRPr="00000000">
              <w:rPr>
                <w:sz w:val="20"/>
                <w:szCs w:val="20"/>
                <w:rtl w:val="0"/>
              </w:rPr>
              <w:t xml:space="preserve">Thomas Donaldson, “Values in Tension: Ethics Away from Home,” p. 346</w:t>
            </w:r>
          </w:p>
          <w:p w:rsidR="00000000" w:rsidDel="00000000" w:rsidP="00000000" w:rsidRDefault="00000000" w:rsidRPr="00000000" w14:paraId="000001AB">
            <w:pPr>
              <w:widowControl w:val="0"/>
              <w:rPr>
                <w:sz w:val="20"/>
                <w:szCs w:val="20"/>
              </w:rPr>
            </w:pPr>
            <w:r w:rsidDel="00000000" w:rsidR="00000000" w:rsidRPr="00000000">
              <w:rPr>
                <w:rtl w:val="0"/>
              </w:rPr>
            </w:r>
          </w:p>
          <w:p w:rsidR="00000000" w:rsidDel="00000000" w:rsidP="00000000" w:rsidRDefault="00000000" w:rsidRPr="00000000" w14:paraId="000001AC">
            <w:pPr>
              <w:widowControl w:val="0"/>
              <w:rPr>
                <w:sz w:val="20"/>
                <w:szCs w:val="20"/>
              </w:rPr>
            </w:pPr>
            <w:r w:rsidDel="00000000" w:rsidR="00000000" w:rsidRPr="00000000">
              <w:rPr>
                <w:sz w:val="20"/>
                <w:szCs w:val="20"/>
                <w:rtl w:val="0"/>
              </w:rPr>
              <w:t xml:space="preserve">Box, “The Foreign Corrupt Practices Act,” p. 357</w:t>
            </w:r>
          </w:p>
          <w:p w:rsidR="00000000" w:rsidDel="00000000" w:rsidP="00000000" w:rsidRDefault="00000000" w:rsidRPr="00000000" w14:paraId="000001AD">
            <w:pPr>
              <w:widowControl w:val="0"/>
              <w:rPr>
                <w:sz w:val="20"/>
                <w:szCs w:val="20"/>
              </w:rPr>
            </w:pPr>
            <w:r w:rsidDel="00000000" w:rsidR="00000000" w:rsidRPr="00000000">
              <w:rPr>
                <w:rtl w:val="0"/>
              </w:rPr>
            </w:r>
          </w:p>
          <w:p w:rsidR="00000000" w:rsidDel="00000000" w:rsidP="00000000" w:rsidRDefault="00000000" w:rsidRPr="00000000" w14:paraId="000001AE">
            <w:pPr>
              <w:widowControl w:val="0"/>
              <w:rPr>
                <w:sz w:val="20"/>
                <w:szCs w:val="20"/>
              </w:rPr>
            </w:pPr>
            <w:r w:rsidDel="00000000" w:rsidR="00000000" w:rsidRPr="00000000">
              <w:rPr>
                <w:sz w:val="20"/>
                <w:szCs w:val="20"/>
                <w:rtl w:val="0"/>
              </w:rPr>
              <w:t xml:space="preserve">Florian Wettstein, “Silence and Complicity: Elements of a Corporate Duty to Speak Out Against the Violation of Human Rights,” p. 358</w:t>
            </w:r>
          </w:p>
          <w:p w:rsidR="00000000" w:rsidDel="00000000" w:rsidP="00000000" w:rsidRDefault="00000000" w:rsidRPr="00000000" w14:paraId="000001AF">
            <w:pPr>
              <w:widowControl w:val="0"/>
              <w:rPr>
                <w:sz w:val="20"/>
                <w:szCs w:val="20"/>
              </w:rPr>
            </w:pPr>
            <w:r w:rsidDel="00000000" w:rsidR="00000000" w:rsidRPr="00000000">
              <w:rPr>
                <w:rtl w:val="0"/>
              </w:rPr>
            </w:r>
          </w:p>
          <w:p w:rsidR="00000000" w:rsidDel="00000000" w:rsidP="00000000" w:rsidRDefault="00000000" w:rsidRPr="00000000" w14:paraId="000001B0">
            <w:pPr>
              <w:widowControl w:val="0"/>
              <w:rPr>
                <w:sz w:val="20"/>
                <w:szCs w:val="20"/>
              </w:rPr>
            </w:pPr>
            <w:r w:rsidDel="00000000" w:rsidR="00000000" w:rsidRPr="00000000">
              <w:rPr>
                <w:sz w:val="20"/>
                <w:szCs w:val="20"/>
                <w:rtl w:val="0"/>
              </w:rPr>
              <w:t xml:space="preserve">Box, “A Defense of Sweatshops,” p. 367</w:t>
            </w:r>
          </w:p>
          <w:p w:rsidR="00000000" w:rsidDel="00000000" w:rsidP="00000000" w:rsidRDefault="00000000" w:rsidRPr="00000000" w14:paraId="000001B1">
            <w:pPr>
              <w:widowControl w:val="0"/>
              <w:rPr>
                <w:sz w:val="20"/>
                <w:szCs w:val="20"/>
              </w:rPr>
            </w:pPr>
            <w:r w:rsidDel="00000000" w:rsidR="00000000" w:rsidRPr="00000000">
              <w:rPr>
                <w:rtl w:val="0"/>
              </w:rPr>
            </w:r>
          </w:p>
          <w:p w:rsidR="00000000" w:rsidDel="00000000" w:rsidP="00000000" w:rsidRDefault="00000000" w:rsidRPr="00000000" w14:paraId="000001B2">
            <w:pPr>
              <w:widowControl w:val="0"/>
              <w:rPr>
                <w:sz w:val="20"/>
                <w:szCs w:val="20"/>
              </w:rPr>
            </w:pPr>
            <w:r w:rsidDel="00000000" w:rsidR="00000000" w:rsidRPr="00000000">
              <w:rPr>
                <w:sz w:val="20"/>
                <w:szCs w:val="20"/>
                <w:rtl w:val="0"/>
              </w:rPr>
              <w:t xml:space="preserve">Case 10.4: “IBM’s Business with Hitler: An Inconvenient Past,” p. 376</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B3">
            <w:pPr>
              <w:widowControl w:val="0"/>
              <w:numPr>
                <w:ilvl w:val="0"/>
                <w:numId w:val="10"/>
              </w:numPr>
              <w:spacing w:line="240" w:lineRule="auto"/>
              <w:ind w:left="720" w:hanging="360"/>
              <w:rPr>
                <w:sz w:val="20"/>
                <w:szCs w:val="20"/>
              </w:rPr>
            </w:pPr>
            <w:r w:rsidDel="00000000" w:rsidR="00000000" w:rsidRPr="00000000">
              <w:rPr>
                <w:sz w:val="20"/>
                <w:szCs w:val="20"/>
                <w:rtl w:val="0"/>
              </w:rPr>
              <w:t xml:space="preserve">Module 9 Ethics Town Hall #4</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B4">
            <w:pPr>
              <w:widowControl w:val="0"/>
              <w:jc w:val="center"/>
              <w:rPr>
                <w:b w:val="1"/>
                <w:sz w:val="20"/>
                <w:szCs w:val="20"/>
              </w:rPr>
            </w:pPr>
            <w:r w:rsidDel="00000000" w:rsidR="00000000" w:rsidRPr="00000000">
              <w:rPr>
                <w:b w:val="1"/>
                <w:sz w:val="20"/>
                <w:szCs w:val="20"/>
                <w:rtl w:val="0"/>
              </w:rPr>
              <w:t xml:space="preserve">Week 10</w:t>
            </w:r>
          </w:p>
          <w:p w:rsidR="00000000" w:rsidDel="00000000" w:rsidP="00000000" w:rsidRDefault="00000000" w:rsidRPr="00000000" w14:paraId="000001B5">
            <w:pPr>
              <w:widowControl w:val="0"/>
              <w:jc w:val="center"/>
              <w:rPr>
                <w:sz w:val="20"/>
                <w:szCs w:val="20"/>
              </w:rPr>
            </w:pPr>
            <w:r w:rsidDel="00000000" w:rsidR="00000000" w:rsidRPr="00000000">
              <w:rPr>
                <w:sz w:val="20"/>
                <w:szCs w:val="20"/>
                <w:rtl w:val="0"/>
              </w:rPr>
              <w:t xml:space="preserve">10/25-10/31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b w:val="1"/>
                <w:sz w:val="20"/>
                <w:szCs w:val="20"/>
              </w:rPr>
            </w:pPr>
            <w:r w:rsidDel="00000000" w:rsidR="00000000" w:rsidRPr="00000000">
              <w:rPr>
                <w:b w:val="1"/>
                <w:sz w:val="20"/>
                <w:szCs w:val="20"/>
                <w:rtl w:val="0"/>
              </w:rPr>
              <w:t xml:space="preserve">Module 10: Professional Leadership &amp; Nonhuman Values</w:t>
            </w:r>
          </w:p>
          <w:p w:rsidR="00000000" w:rsidDel="00000000" w:rsidP="00000000" w:rsidRDefault="00000000" w:rsidRPr="00000000" w14:paraId="000001B7">
            <w:pPr>
              <w:widowControl w:val="0"/>
              <w:spacing w:line="240" w:lineRule="auto"/>
              <w:jc w:val="left"/>
              <w:rPr>
                <w:b w:val="1"/>
                <w:sz w:val="20"/>
                <w:szCs w:val="20"/>
              </w:rPr>
            </w:pPr>
            <w:r w:rsidDel="00000000" w:rsidR="00000000" w:rsidRPr="00000000">
              <w:rPr>
                <w:rtl w:val="0"/>
              </w:rPr>
            </w:r>
          </w:p>
          <w:p w:rsidR="00000000" w:rsidDel="00000000" w:rsidP="00000000" w:rsidRDefault="00000000" w:rsidRPr="00000000" w14:paraId="000001B8">
            <w:pPr>
              <w:widowControl w:val="0"/>
              <w:spacing w:line="240" w:lineRule="auto"/>
              <w:jc w:val="left"/>
              <w:rPr>
                <w:sz w:val="20"/>
                <w:szCs w:val="20"/>
                <w:u w:val="single"/>
              </w:rPr>
            </w:pPr>
            <w:r w:rsidDel="00000000" w:rsidR="00000000" w:rsidRPr="00000000">
              <w:rPr>
                <w:sz w:val="20"/>
                <w:szCs w:val="20"/>
                <w:u w:val="single"/>
                <w:rtl w:val="0"/>
              </w:rPr>
              <w:t xml:space="preserve">Readings:</w:t>
            </w:r>
          </w:p>
          <w:p w:rsidR="00000000" w:rsidDel="00000000" w:rsidP="00000000" w:rsidRDefault="00000000" w:rsidRPr="00000000" w14:paraId="000001B9">
            <w:pPr>
              <w:widowControl w:val="0"/>
              <w:spacing w:line="240" w:lineRule="auto"/>
              <w:jc w:val="left"/>
              <w:rPr>
                <w:sz w:val="20"/>
                <w:szCs w:val="20"/>
                <w:u w:val="single"/>
              </w:rPr>
            </w:pPr>
            <w:r w:rsidDel="00000000" w:rsidR="00000000" w:rsidRPr="00000000">
              <w:rPr>
                <w:rtl w:val="0"/>
              </w:rPr>
            </w:r>
          </w:p>
          <w:p w:rsidR="00000000" w:rsidDel="00000000" w:rsidP="00000000" w:rsidRDefault="00000000" w:rsidRPr="00000000" w14:paraId="000001BA">
            <w:pPr>
              <w:widowControl w:val="0"/>
              <w:rPr>
                <w:sz w:val="20"/>
                <w:szCs w:val="20"/>
              </w:rPr>
            </w:pPr>
            <w:r w:rsidDel="00000000" w:rsidR="00000000" w:rsidRPr="00000000">
              <w:rPr>
                <w:sz w:val="20"/>
                <w:szCs w:val="20"/>
                <w:rtl w:val="0"/>
              </w:rPr>
              <w:t xml:space="preserve">Mark Sagoff, “At the Shrine of Our Lady of Fatima or Why Political Questions Are Not All Economic,” p. 388</w:t>
            </w:r>
          </w:p>
          <w:p w:rsidR="00000000" w:rsidDel="00000000" w:rsidP="00000000" w:rsidRDefault="00000000" w:rsidRPr="00000000" w14:paraId="000001BB">
            <w:pPr>
              <w:widowControl w:val="0"/>
              <w:rPr>
                <w:sz w:val="20"/>
                <w:szCs w:val="20"/>
              </w:rPr>
            </w:pPr>
            <w:r w:rsidDel="00000000" w:rsidR="00000000" w:rsidRPr="00000000">
              <w:rPr>
                <w:rtl w:val="0"/>
              </w:rPr>
            </w:r>
          </w:p>
          <w:p w:rsidR="00000000" w:rsidDel="00000000" w:rsidP="00000000" w:rsidRDefault="00000000" w:rsidRPr="00000000" w14:paraId="000001BC">
            <w:pPr>
              <w:widowControl w:val="0"/>
              <w:rPr>
                <w:sz w:val="20"/>
                <w:szCs w:val="20"/>
              </w:rPr>
            </w:pPr>
            <w:r w:rsidDel="00000000" w:rsidR="00000000" w:rsidRPr="00000000">
              <w:rPr>
                <w:sz w:val="20"/>
                <w:szCs w:val="20"/>
                <w:rtl w:val="0"/>
              </w:rPr>
              <w:t xml:space="preserve">Box, “Who Owns the Earth?,”p. 403</w:t>
            </w:r>
          </w:p>
          <w:p w:rsidR="00000000" w:rsidDel="00000000" w:rsidP="00000000" w:rsidRDefault="00000000" w:rsidRPr="00000000" w14:paraId="000001BD">
            <w:pPr>
              <w:widowControl w:val="0"/>
              <w:rPr>
                <w:sz w:val="20"/>
                <w:szCs w:val="20"/>
              </w:rPr>
            </w:pPr>
            <w:r w:rsidDel="00000000" w:rsidR="00000000" w:rsidRPr="00000000">
              <w:rPr>
                <w:rtl w:val="0"/>
              </w:rPr>
            </w:r>
          </w:p>
          <w:p w:rsidR="00000000" w:rsidDel="00000000" w:rsidP="00000000" w:rsidRDefault="00000000" w:rsidRPr="00000000" w14:paraId="000001BE">
            <w:pPr>
              <w:widowControl w:val="0"/>
              <w:rPr>
                <w:sz w:val="20"/>
                <w:szCs w:val="20"/>
              </w:rPr>
            </w:pPr>
            <w:r w:rsidDel="00000000" w:rsidR="00000000" w:rsidRPr="00000000">
              <w:rPr>
                <w:sz w:val="20"/>
                <w:szCs w:val="20"/>
                <w:rtl w:val="0"/>
              </w:rPr>
              <w:t xml:space="preserve">Peter Singer, “The Place of Nonhumans in Environmental Issues,”p. 405</w:t>
            </w:r>
          </w:p>
          <w:p w:rsidR="00000000" w:rsidDel="00000000" w:rsidP="00000000" w:rsidRDefault="00000000" w:rsidRPr="00000000" w14:paraId="000001BF">
            <w:pPr>
              <w:widowControl w:val="0"/>
              <w:rPr>
                <w:sz w:val="20"/>
                <w:szCs w:val="20"/>
              </w:rPr>
            </w:pPr>
            <w:r w:rsidDel="00000000" w:rsidR="00000000" w:rsidRPr="00000000">
              <w:rPr>
                <w:rtl w:val="0"/>
              </w:rPr>
            </w:r>
          </w:p>
          <w:p w:rsidR="00000000" w:rsidDel="00000000" w:rsidP="00000000" w:rsidRDefault="00000000" w:rsidRPr="00000000" w14:paraId="000001C0">
            <w:pPr>
              <w:widowControl w:val="0"/>
              <w:rPr>
                <w:sz w:val="20"/>
                <w:szCs w:val="20"/>
              </w:rPr>
            </w:pPr>
            <w:r w:rsidDel="00000000" w:rsidR="00000000" w:rsidRPr="00000000">
              <w:rPr>
                <w:sz w:val="20"/>
                <w:szCs w:val="20"/>
                <w:rtl w:val="0"/>
              </w:rPr>
              <w:t xml:space="preserve">Box, “The Tame Land,” p. 408</w:t>
            </w:r>
          </w:p>
          <w:p w:rsidR="00000000" w:rsidDel="00000000" w:rsidP="00000000" w:rsidRDefault="00000000" w:rsidRPr="00000000" w14:paraId="000001C1">
            <w:pPr>
              <w:widowControl w:val="0"/>
              <w:rPr>
                <w:sz w:val="20"/>
                <w:szCs w:val="20"/>
              </w:rPr>
            </w:pPr>
            <w:r w:rsidDel="00000000" w:rsidR="00000000" w:rsidRPr="00000000">
              <w:rPr>
                <w:rtl w:val="0"/>
              </w:rPr>
            </w:r>
          </w:p>
          <w:p w:rsidR="00000000" w:rsidDel="00000000" w:rsidP="00000000" w:rsidRDefault="00000000" w:rsidRPr="00000000" w14:paraId="000001C2">
            <w:pPr>
              <w:widowControl w:val="0"/>
              <w:rPr>
                <w:b w:val="1"/>
                <w:sz w:val="20"/>
                <w:szCs w:val="20"/>
              </w:rPr>
            </w:pPr>
            <w:r w:rsidDel="00000000" w:rsidR="00000000" w:rsidRPr="00000000">
              <w:rPr>
                <w:sz w:val="20"/>
                <w:szCs w:val="20"/>
                <w:rtl w:val="0"/>
              </w:rPr>
              <w:t xml:space="preserve">Case 11.3: “Texaco in the Ecuadorean Amazon,” p. 425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numPr>
                <w:ilvl w:val="0"/>
                <w:numId w:val="22"/>
              </w:numPr>
              <w:spacing w:line="240" w:lineRule="auto"/>
              <w:ind w:left="720" w:hanging="360"/>
              <w:rPr>
                <w:sz w:val="20"/>
                <w:szCs w:val="20"/>
              </w:rPr>
            </w:pPr>
            <w:r w:rsidDel="00000000" w:rsidR="00000000" w:rsidRPr="00000000">
              <w:rPr>
                <w:sz w:val="20"/>
                <w:szCs w:val="20"/>
                <w:rtl w:val="0"/>
              </w:rPr>
              <w:t xml:space="preserve">Module 10 Reflection Piece #5</w:t>
            </w:r>
          </w:p>
          <w:p w:rsidR="00000000" w:rsidDel="00000000" w:rsidP="00000000" w:rsidRDefault="00000000" w:rsidRPr="00000000" w14:paraId="000001C4">
            <w:pPr>
              <w:widowControl w:val="0"/>
              <w:numPr>
                <w:ilvl w:val="0"/>
                <w:numId w:val="22"/>
              </w:numPr>
              <w:spacing w:line="240" w:lineRule="auto"/>
              <w:ind w:left="720" w:hanging="360"/>
              <w:rPr>
                <w:sz w:val="20"/>
                <w:szCs w:val="20"/>
              </w:rPr>
            </w:pPr>
            <w:r w:rsidDel="00000000" w:rsidR="00000000" w:rsidRPr="00000000">
              <w:rPr>
                <w:sz w:val="20"/>
                <w:szCs w:val="20"/>
                <w:rtl w:val="0"/>
              </w:rPr>
              <w:t xml:space="preserve">Final Paper Milestone 1: Topic Selection</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5">
            <w:pPr>
              <w:widowControl w:val="0"/>
              <w:jc w:val="center"/>
              <w:rPr>
                <w:b w:val="1"/>
                <w:sz w:val="20"/>
                <w:szCs w:val="20"/>
              </w:rPr>
            </w:pPr>
            <w:r w:rsidDel="00000000" w:rsidR="00000000" w:rsidRPr="00000000">
              <w:rPr>
                <w:b w:val="1"/>
                <w:sz w:val="20"/>
                <w:szCs w:val="20"/>
                <w:rtl w:val="0"/>
              </w:rPr>
              <w:t xml:space="preserve">Week 11</w:t>
            </w:r>
          </w:p>
          <w:p w:rsidR="00000000" w:rsidDel="00000000" w:rsidP="00000000" w:rsidRDefault="00000000" w:rsidRPr="00000000" w14:paraId="000001C6">
            <w:pPr>
              <w:widowControl w:val="0"/>
              <w:jc w:val="center"/>
              <w:rPr>
                <w:sz w:val="20"/>
                <w:szCs w:val="20"/>
              </w:rPr>
            </w:pPr>
            <w:r w:rsidDel="00000000" w:rsidR="00000000" w:rsidRPr="00000000">
              <w:rPr>
                <w:sz w:val="20"/>
                <w:szCs w:val="20"/>
                <w:rtl w:val="0"/>
              </w:rPr>
              <w:t xml:space="preserve">11/01-11/07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b w:val="1"/>
                <w:sz w:val="20"/>
                <w:szCs w:val="20"/>
              </w:rPr>
            </w:pPr>
            <w:r w:rsidDel="00000000" w:rsidR="00000000" w:rsidRPr="00000000">
              <w:rPr>
                <w:b w:val="1"/>
                <w:sz w:val="20"/>
                <w:szCs w:val="20"/>
                <w:rtl w:val="0"/>
              </w:rPr>
              <w:t xml:space="preserve">Module 11: Ethics of Corporate Leadership</w:t>
            </w:r>
          </w:p>
          <w:p w:rsidR="00000000" w:rsidDel="00000000" w:rsidP="00000000" w:rsidRDefault="00000000" w:rsidRPr="00000000" w14:paraId="000001C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C9">
            <w:pPr>
              <w:widowControl w:val="0"/>
              <w:spacing w:line="240" w:lineRule="auto"/>
              <w:rPr>
                <w:sz w:val="20"/>
                <w:szCs w:val="20"/>
              </w:rPr>
            </w:pPr>
            <w:r w:rsidDel="00000000" w:rsidR="00000000" w:rsidRPr="00000000">
              <w:rPr>
                <w:sz w:val="20"/>
                <w:szCs w:val="20"/>
                <w:u w:val="single"/>
                <w:rtl w:val="0"/>
              </w:rPr>
              <w:t xml:space="preserve">Readings:</w:t>
            </w:r>
            <w:r w:rsidDel="00000000" w:rsidR="00000000" w:rsidRPr="00000000">
              <w:rPr>
                <w:rtl w:val="0"/>
              </w:rPr>
            </w:r>
          </w:p>
          <w:p w:rsidR="00000000" w:rsidDel="00000000" w:rsidP="00000000" w:rsidRDefault="00000000" w:rsidRPr="00000000" w14:paraId="000001C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CB">
            <w:pPr>
              <w:widowControl w:val="0"/>
              <w:rPr>
                <w:sz w:val="20"/>
                <w:szCs w:val="20"/>
              </w:rPr>
            </w:pPr>
            <w:r w:rsidDel="00000000" w:rsidR="00000000" w:rsidRPr="00000000">
              <w:rPr>
                <w:sz w:val="20"/>
                <w:szCs w:val="20"/>
                <w:rtl w:val="0"/>
              </w:rPr>
              <w:t xml:space="preserve">Joanne B. Ciulla, “The Moral Pitfalls of Being a Leader,” p. 436</w:t>
            </w:r>
          </w:p>
          <w:p w:rsidR="00000000" w:rsidDel="00000000" w:rsidP="00000000" w:rsidRDefault="00000000" w:rsidRPr="00000000" w14:paraId="000001CC">
            <w:pPr>
              <w:widowControl w:val="0"/>
              <w:rPr>
                <w:sz w:val="20"/>
                <w:szCs w:val="20"/>
              </w:rPr>
            </w:pPr>
            <w:r w:rsidDel="00000000" w:rsidR="00000000" w:rsidRPr="00000000">
              <w:rPr>
                <w:rtl w:val="0"/>
              </w:rPr>
            </w:r>
          </w:p>
          <w:p w:rsidR="00000000" w:rsidDel="00000000" w:rsidP="00000000" w:rsidRDefault="00000000" w:rsidRPr="00000000" w14:paraId="000001CD">
            <w:pPr>
              <w:widowControl w:val="0"/>
              <w:rPr>
                <w:sz w:val="20"/>
                <w:szCs w:val="20"/>
              </w:rPr>
            </w:pPr>
            <w:r w:rsidDel="00000000" w:rsidR="00000000" w:rsidRPr="00000000">
              <w:rPr>
                <w:sz w:val="20"/>
                <w:szCs w:val="20"/>
                <w:rtl w:val="0"/>
              </w:rPr>
              <w:t xml:space="preserve">Box, “Messed Up Leaders,” p. 440</w:t>
            </w:r>
          </w:p>
          <w:p w:rsidR="00000000" w:rsidDel="00000000" w:rsidP="00000000" w:rsidRDefault="00000000" w:rsidRPr="00000000" w14:paraId="000001CE">
            <w:pPr>
              <w:widowControl w:val="0"/>
              <w:rPr>
                <w:sz w:val="20"/>
                <w:szCs w:val="20"/>
              </w:rPr>
            </w:pPr>
            <w:r w:rsidDel="00000000" w:rsidR="00000000" w:rsidRPr="00000000">
              <w:rPr>
                <w:rtl w:val="0"/>
              </w:rPr>
            </w:r>
          </w:p>
          <w:p w:rsidR="00000000" w:rsidDel="00000000" w:rsidP="00000000" w:rsidRDefault="00000000" w:rsidRPr="00000000" w14:paraId="000001CF">
            <w:pPr>
              <w:widowControl w:val="0"/>
              <w:rPr>
                <w:sz w:val="20"/>
                <w:szCs w:val="20"/>
              </w:rPr>
            </w:pPr>
            <w:r w:rsidDel="00000000" w:rsidR="00000000" w:rsidRPr="00000000">
              <w:rPr>
                <w:sz w:val="20"/>
                <w:szCs w:val="20"/>
                <w:rtl w:val="0"/>
              </w:rPr>
              <w:t xml:space="preserve">Al Gini, “Moral Leadership and Business Ethics,” p. 440</w:t>
            </w:r>
          </w:p>
          <w:p w:rsidR="00000000" w:rsidDel="00000000" w:rsidP="00000000" w:rsidRDefault="00000000" w:rsidRPr="00000000" w14:paraId="000001D0">
            <w:pPr>
              <w:widowControl w:val="0"/>
              <w:rPr>
                <w:sz w:val="20"/>
                <w:szCs w:val="20"/>
              </w:rPr>
            </w:pPr>
            <w:r w:rsidDel="00000000" w:rsidR="00000000" w:rsidRPr="00000000">
              <w:rPr>
                <w:rtl w:val="0"/>
              </w:rPr>
            </w:r>
          </w:p>
          <w:p w:rsidR="00000000" w:rsidDel="00000000" w:rsidP="00000000" w:rsidRDefault="00000000" w:rsidRPr="00000000" w14:paraId="000001D1">
            <w:pPr>
              <w:widowControl w:val="0"/>
              <w:rPr>
                <w:sz w:val="20"/>
                <w:szCs w:val="20"/>
              </w:rPr>
            </w:pPr>
            <w:r w:rsidDel="00000000" w:rsidR="00000000" w:rsidRPr="00000000">
              <w:rPr>
                <w:sz w:val="20"/>
                <w:szCs w:val="20"/>
                <w:rtl w:val="0"/>
              </w:rPr>
              <w:t xml:space="preserve">Dean C. Ludwig and Clinton O. Longenecker, “The Bathsheba Syndrome: The Ethical Failure of Successful Leaders,” p. 451</w:t>
            </w:r>
          </w:p>
          <w:p w:rsidR="00000000" w:rsidDel="00000000" w:rsidP="00000000" w:rsidRDefault="00000000" w:rsidRPr="00000000" w14:paraId="000001D2">
            <w:pPr>
              <w:widowControl w:val="0"/>
              <w:rPr>
                <w:sz w:val="20"/>
                <w:szCs w:val="20"/>
              </w:rPr>
            </w:pPr>
            <w:r w:rsidDel="00000000" w:rsidR="00000000" w:rsidRPr="00000000">
              <w:rPr>
                <w:rtl w:val="0"/>
              </w:rPr>
            </w:r>
          </w:p>
          <w:p w:rsidR="00000000" w:rsidDel="00000000" w:rsidP="00000000" w:rsidRDefault="00000000" w:rsidRPr="00000000" w14:paraId="000001D3">
            <w:pPr>
              <w:widowControl w:val="0"/>
              <w:rPr>
                <w:sz w:val="20"/>
                <w:szCs w:val="20"/>
              </w:rPr>
            </w:pPr>
            <w:r w:rsidDel="00000000" w:rsidR="00000000" w:rsidRPr="00000000">
              <w:rPr>
                <w:sz w:val="20"/>
                <w:szCs w:val="20"/>
                <w:rtl w:val="0"/>
              </w:rPr>
              <w:t xml:space="preserve">Robert Greenleaf, “Servant Leadership: A Journey into the Nature of Legitimate Power and Greatness,” p. 457</w:t>
            </w:r>
          </w:p>
          <w:p w:rsidR="00000000" w:rsidDel="00000000" w:rsidP="00000000" w:rsidRDefault="00000000" w:rsidRPr="00000000" w14:paraId="000001D4">
            <w:pPr>
              <w:widowControl w:val="0"/>
              <w:rPr>
                <w:sz w:val="20"/>
                <w:szCs w:val="20"/>
              </w:rPr>
            </w:pPr>
            <w:r w:rsidDel="00000000" w:rsidR="00000000" w:rsidRPr="00000000">
              <w:rPr>
                <w:rtl w:val="0"/>
              </w:rPr>
            </w:r>
          </w:p>
          <w:p w:rsidR="00000000" w:rsidDel="00000000" w:rsidP="00000000" w:rsidRDefault="00000000" w:rsidRPr="00000000" w14:paraId="000001D5">
            <w:pPr>
              <w:widowControl w:val="0"/>
              <w:rPr>
                <w:sz w:val="20"/>
                <w:szCs w:val="20"/>
              </w:rPr>
            </w:pPr>
            <w:r w:rsidDel="00000000" w:rsidR="00000000" w:rsidRPr="00000000">
              <w:rPr>
                <w:sz w:val="20"/>
                <w:szCs w:val="20"/>
                <w:rtl w:val="0"/>
              </w:rPr>
              <w:t xml:space="preserve">Case 12.5: “How Raj Rajaratnam Gave Galleon Group Its ‘Edge’,” p. 472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numPr>
                <w:ilvl w:val="0"/>
                <w:numId w:val="1"/>
              </w:numPr>
              <w:spacing w:line="240" w:lineRule="auto"/>
              <w:ind w:left="720" w:hanging="360"/>
              <w:rPr>
                <w:sz w:val="20"/>
                <w:szCs w:val="20"/>
              </w:rPr>
            </w:pPr>
            <w:r w:rsidDel="00000000" w:rsidR="00000000" w:rsidRPr="00000000">
              <w:rPr>
                <w:sz w:val="20"/>
                <w:szCs w:val="20"/>
                <w:rtl w:val="0"/>
              </w:rPr>
              <w:t xml:space="preserve">Module 11 Ethics Town Hall #5</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7">
            <w:pPr>
              <w:widowControl w:val="0"/>
              <w:jc w:val="center"/>
              <w:rPr>
                <w:b w:val="1"/>
                <w:sz w:val="20"/>
                <w:szCs w:val="20"/>
              </w:rPr>
            </w:pPr>
            <w:r w:rsidDel="00000000" w:rsidR="00000000" w:rsidRPr="00000000">
              <w:rPr>
                <w:b w:val="1"/>
                <w:sz w:val="20"/>
                <w:szCs w:val="20"/>
                <w:rtl w:val="0"/>
              </w:rPr>
              <w:t xml:space="preserve">Week 12</w:t>
            </w:r>
          </w:p>
          <w:p w:rsidR="00000000" w:rsidDel="00000000" w:rsidP="00000000" w:rsidRDefault="00000000" w:rsidRPr="00000000" w14:paraId="000001D8">
            <w:pPr>
              <w:widowControl w:val="0"/>
              <w:jc w:val="center"/>
              <w:rPr>
                <w:sz w:val="20"/>
                <w:szCs w:val="20"/>
              </w:rPr>
            </w:pPr>
            <w:r w:rsidDel="00000000" w:rsidR="00000000" w:rsidRPr="00000000">
              <w:rPr>
                <w:sz w:val="20"/>
                <w:szCs w:val="20"/>
                <w:rtl w:val="0"/>
              </w:rPr>
              <w:t xml:space="preserve">11/08-11/14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b w:val="1"/>
                <w:sz w:val="20"/>
                <w:szCs w:val="20"/>
              </w:rPr>
            </w:pPr>
            <w:r w:rsidDel="00000000" w:rsidR="00000000" w:rsidRPr="00000000">
              <w:rPr>
                <w:b w:val="1"/>
                <w:sz w:val="20"/>
                <w:szCs w:val="20"/>
                <w:rtl w:val="0"/>
              </w:rPr>
              <w:t xml:space="preserve">Module 12: The Rights &amp; Wrongs of Corporate Governance</w:t>
            </w:r>
          </w:p>
          <w:p w:rsidR="00000000" w:rsidDel="00000000" w:rsidP="00000000" w:rsidRDefault="00000000" w:rsidRPr="00000000" w14:paraId="000001DA">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DB">
            <w:pPr>
              <w:widowControl w:val="0"/>
              <w:spacing w:line="240" w:lineRule="auto"/>
              <w:rPr>
                <w:sz w:val="20"/>
                <w:szCs w:val="20"/>
                <w:u w:val="single"/>
              </w:rPr>
            </w:pPr>
            <w:r w:rsidDel="00000000" w:rsidR="00000000" w:rsidRPr="00000000">
              <w:rPr>
                <w:sz w:val="20"/>
                <w:szCs w:val="20"/>
                <w:u w:val="single"/>
                <w:rtl w:val="0"/>
              </w:rPr>
              <w:t xml:space="preserve">Readings:</w:t>
            </w:r>
          </w:p>
          <w:p w:rsidR="00000000" w:rsidDel="00000000" w:rsidP="00000000" w:rsidRDefault="00000000" w:rsidRPr="00000000" w14:paraId="000001DC">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1DD">
            <w:pPr>
              <w:widowControl w:val="0"/>
              <w:rPr>
                <w:sz w:val="20"/>
                <w:szCs w:val="20"/>
              </w:rPr>
            </w:pPr>
            <w:r w:rsidDel="00000000" w:rsidR="00000000" w:rsidRPr="00000000">
              <w:rPr>
                <w:sz w:val="20"/>
                <w:szCs w:val="20"/>
                <w:rtl w:val="0"/>
              </w:rPr>
              <w:t xml:space="preserve">Tom Dunfee, "Corporate Governance in a Market with Morality,” p. 492</w:t>
            </w:r>
          </w:p>
          <w:p w:rsidR="00000000" w:rsidDel="00000000" w:rsidP="00000000" w:rsidRDefault="00000000" w:rsidRPr="00000000" w14:paraId="000001DE">
            <w:pPr>
              <w:widowControl w:val="0"/>
              <w:rPr>
                <w:sz w:val="20"/>
                <w:szCs w:val="20"/>
              </w:rPr>
            </w:pPr>
            <w:r w:rsidDel="00000000" w:rsidR="00000000" w:rsidRPr="00000000">
              <w:rPr>
                <w:rtl w:val="0"/>
              </w:rPr>
            </w:r>
          </w:p>
          <w:p w:rsidR="00000000" w:rsidDel="00000000" w:rsidP="00000000" w:rsidRDefault="00000000" w:rsidRPr="00000000" w14:paraId="000001DF">
            <w:pPr>
              <w:widowControl w:val="0"/>
              <w:rPr>
                <w:sz w:val="20"/>
                <w:szCs w:val="20"/>
              </w:rPr>
            </w:pPr>
            <w:r w:rsidDel="00000000" w:rsidR="00000000" w:rsidRPr="00000000">
              <w:rPr>
                <w:sz w:val="20"/>
                <w:szCs w:val="20"/>
                <w:rtl w:val="0"/>
              </w:rPr>
              <w:t xml:space="preserve">Box, “Corporate-Governance Reform,” p. 486</w:t>
            </w:r>
          </w:p>
          <w:p w:rsidR="00000000" w:rsidDel="00000000" w:rsidP="00000000" w:rsidRDefault="00000000" w:rsidRPr="00000000" w14:paraId="000001E0">
            <w:pPr>
              <w:widowControl w:val="0"/>
              <w:rPr>
                <w:sz w:val="20"/>
                <w:szCs w:val="20"/>
              </w:rPr>
            </w:pPr>
            <w:r w:rsidDel="00000000" w:rsidR="00000000" w:rsidRPr="00000000">
              <w:rPr>
                <w:rtl w:val="0"/>
              </w:rPr>
            </w:r>
          </w:p>
          <w:p w:rsidR="00000000" w:rsidDel="00000000" w:rsidP="00000000" w:rsidRDefault="00000000" w:rsidRPr="00000000" w14:paraId="000001E1">
            <w:pPr>
              <w:widowControl w:val="0"/>
              <w:rPr>
                <w:sz w:val="20"/>
                <w:szCs w:val="20"/>
              </w:rPr>
            </w:pPr>
            <w:r w:rsidDel="00000000" w:rsidR="00000000" w:rsidRPr="00000000">
              <w:rPr>
                <w:sz w:val="20"/>
                <w:szCs w:val="20"/>
                <w:rtl w:val="0"/>
              </w:rPr>
              <w:t xml:space="preserve">John J. McCall, “Employee Voice in Corporate Governance: A Defense of Strong Participation Rights,” p. 510</w:t>
            </w:r>
          </w:p>
          <w:p w:rsidR="00000000" w:rsidDel="00000000" w:rsidP="00000000" w:rsidRDefault="00000000" w:rsidRPr="00000000" w14:paraId="000001E2">
            <w:pPr>
              <w:widowControl w:val="0"/>
              <w:rPr>
                <w:sz w:val="20"/>
                <w:szCs w:val="20"/>
              </w:rPr>
            </w:pPr>
            <w:r w:rsidDel="00000000" w:rsidR="00000000" w:rsidRPr="00000000">
              <w:rPr>
                <w:rtl w:val="0"/>
              </w:rPr>
            </w:r>
          </w:p>
          <w:p w:rsidR="00000000" w:rsidDel="00000000" w:rsidP="00000000" w:rsidRDefault="00000000" w:rsidRPr="00000000" w14:paraId="000001E3">
            <w:pPr>
              <w:widowControl w:val="0"/>
              <w:rPr>
                <w:sz w:val="20"/>
                <w:szCs w:val="20"/>
              </w:rPr>
            </w:pPr>
            <w:r w:rsidDel="00000000" w:rsidR="00000000" w:rsidRPr="00000000">
              <w:rPr>
                <w:sz w:val="20"/>
                <w:szCs w:val="20"/>
                <w:rtl w:val="0"/>
              </w:rPr>
              <w:t xml:space="preserve">Case 13.3: “Corporate Governance and Democracy,” p. 526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numPr>
                <w:ilvl w:val="0"/>
                <w:numId w:val="7"/>
              </w:numPr>
              <w:spacing w:line="240" w:lineRule="auto"/>
              <w:ind w:left="720" w:hanging="360"/>
              <w:rPr>
                <w:sz w:val="20"/>
                <w:szCs w:val="20"/>
              </w:rPr>
            </w:pPr>
            <w:r w:rsidDel="00000000" w:rsidR="00000000" w:rsidRPr="00000000">
              <w:rPr>
                <w:sz w:val="20"/>
                <w:szCs w:val="20"/>
                <w:rtl w:val="0"/>
              </w:rPr>
              <w:t xml:space="preserve">Module 12 Reflection Piece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jc w:val="center"/>
              <w:rPr>
                <w:b w:val="1"/>
                <w:sz w:val="20"/>
                <w:szCs w:val="20"/>
              </w:rPr>
            </w:pPr>
            <w:r w:rsidDel="00000000" w:rsidR="00000000" w:rsidRPr="00000000">
              <w:rPr>
                <w:b w:val="1"/>
                <w:sz w:val="20"/>
                <w:szCs w:val="20"/>
                <w:rtl w:val="0"/>
              </w:rPr>
              <w:t xml:space="preserve">Week 13</w:t>
            </w:r>
          </w:p>
          <w:p w:rsidR="00000000" w:rsidDel="00000000" w:rsidP="00000000" w:rsidRDefault="00000000" w:rsidRPr="00000000" w14:paraId="000001E6">
            <w:pPr>
              <w:widowControl w:val="0"/>
              <w:spacing w:line="240" w:lineRule="auto"/>
              <w:rPr>
                <w:sz w:val="20"/>
                <w:szCs w:val="20"/>
              </w:rPr>
            </w:pPr>
            <w:r w:rsidDel="00000000" w:rsidR="00000000" w:rsidRPr="00000000">
              <w:rPr>
                <w:sz w:val="20"/>
                <w:szCs w:val="20"/>
                <w:rtl w:val="0"/>
              </w:rPr>
              <w:t xml:space="preserve">11/15-11/21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b w:val="1"/>
                <w:sz w:val="20"/>
                <w:szCs w:val="20"/>
              </w:rPr>
            </w:pPr>
            <w:r w:rsidDel="00000000" w:rsidR="00000000" w:rsidRPr="00000000">
              <w:rPr>
                <w:b w:val="1"/>
                <w:sz w:val="20"/>
                <w:szCs w:val="20"/>
                <w:rtl w:val="0"/>
              </w:rPr>
              <w:t xml:space="preserve">Module </w:t>
            </w:r>
            <w:r w:rsidDel="00000000" w:rsidR="00000000" w:rsidRPr="00000000">
              <w:rPr>
                <w:b w:val="1"/>
                <w:sz w:val="20"/>
                <w:szCs w:val="20"/>
                <w:rtl w:val="0"/>
              </w:rPr>
              <w:t xml:space="preserve">13: Ethics of Capitalism</w:t>
            </w:r>
          </w:p>
          <w:p w:rsidR="00000000" w:rsidDel="00000000" w:rsidP="00000000" w:rsidRDefault="00000000" w:rsidRPr="00000000" w14:paraId="000001E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E9">
            <w:pPr>
              <w:widowControl w:val="0"/>
              <w:spacing w:line="240" w:lineRule="auto"/>
              <w:rPr>
                <w:sz w:val="20"/>
                <w:szCs w:val="20"/>
                <w:u w:val="single"/>
              </w:rPr>
            </w:pPr>
            <w:r w:rsidDel="00000000" w:rsidR="00000000" w:rsidRPr="00000000">
              <w:rPr>
                <w:sz w:val="20"/>
                <w:szCs w:val="20"/>
                <w:u w:val="single"/>
                <w:rtl w:val="0"/>
              </w:rPr>
              <w:t xml:space="preserve">Readings:</w:t>
            </w:r>
          </w:p>
          <w:p w:rsidR="00000000" w:rsidDel="00000000" w:rsidP="00000000" w:rsidRDefault="00000000" w:rsidRPr="00000000" w14:paraId="000001EA">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1EB">
            <w:pPr>
              <w:widowControl w:val="0"/>
              <w:rPr>
                <w:sz w:val="20"/>
                <w:szCs w:val="20"/>
              </w:rPr>
            </w:pPr>
            <w:r w:rsidDel="00000000" w:rsidR="00000000" w:rsidRPr="00000000">
              <w:rPr>
                <w:sz w:val="20"/>
                <w:szCs w:val="20"/>
                <w:rtl w:val="0"/>
              </w:rPr>
              <w:t xml:space="preserve">Karl Marx, “Commodity Fetishism,” p. 535</w:t>
            </w:r>
          </w:p>
          <w:p w:rsidR="00000000" w:rsidDel="00000000" w:rsidP="00000000" w:rsidRDefault="00000000" w:rsidRPr="00000000" w14:paraId="000001EC">
            <w:pPr>
              <w:widowControl w:val="0"/>
              <w:rPr>
                <w:sz w:val="20"/>
                <w:szCs w:val="20"/>
              </w:rPr>
            </w:pPr>
            <w:r w:rsidDel="00000000" w:rsidR="00000000" w:rsidRPr="00000000">
              <w:rPr>
                <w:rtl w:val="0"/>
              </w:rPr>
            </w:r>
          </w:p>
          <w:p w:rsidR="00000000" w:rsidDel="00000000" w:rsidP="00000000" w:rsidRDefault="00000000" w:rsidRPr="00000000" w14:paraId="000001ED">
            <w:pPr>
              <w:widowControl w:val="0"/>
              <w:rPr>
                <w:sz w:val="20"/>
                <w:szCs w:val="20"/>
              </w:rPr>
            </w:pPr>
            <w:r w:rsidDel="00000000" w:rsidR="00000000" w:rsidRPr="00000000">
              <w:rPr>
                <w:sz w:val="20"/>
                <w:szCs w:val="20"/>
                <w:rtl w:val="0"/>
              </w:rPr>
              <w:t xml:space="preserve">Daniel Bell, “The Cultural Contradictions of Capitalism,” p. 556</w:t>
            </w:r>
          </w:p>
          <w:p w:rsidR="00000000" w:rsidDel="00000000" w:rsidP="00000000" w:rsidRDefault="00000000" w:rsidRPr="00000000" w14:paraId="000001EE">
            <w:pPr>
              <w:widowControl w:val="0"/>
              <w:rPr>
                <w:sz w:val="20"/>
                <w:szCs w:val="20"/>
              </w:rPr>
            </w:pPr>
            <w:r w:rsidDel="00000000" w:rsidR="00000000" w:rsidRPr="00000000">
              <w:rPr>
                <w:rtl w:val="0"/>
              </w:rPr>
            </w:r>
          </w:p>
          <w:p w:rsidR="00000000" w:rsidDel="00000000" w:rsidP="00000000" w:rsidRDefault="00000000" w:rsidRPr="00000000" w14:paraId="000001EF">
            <w:pPr>
              <w:widowControl w:val="0"/>
              <w:rPr>
                <w:sz w:val="20"/>
                <w:szCs w:val="20"/>
              </w:rPr>
            </w:pPr>
            <w:r w:rsidDel="00000000" w:rsidR="00000000" w:rsidRPr="00000000">
              <w:rPr>
                <w:sz w:val="20"/>
                <w:szCs w:val="20"/>
                <w:rtl w:val="0"/>
              </w:rPr>
              <w:t xml:space="preserve">Thomas Frank, “Too Smart to Fail: Notes on an Age of Folly,” p. 559</w:t>
            </w:r>
          </w:p>
          <w:p w:rsidR="00000000" w:rsidDel="00000000" w:rsidP="00000000" w:rsidRDefault="00000000" w:rsidRPr="00000000" w14:paraId="000001F0">
            <w:pPr>
              <w:widowControl w:val="0"/>
              <w:rPr>
                <w:sz w:val="20"/>
                <w:szCs w:val="20"/>
              </w:rPr>
            </w:pPr>
            <w:r w:rsidDel="00000000" w:rsidR="00000000" w:rsidRPr="00000000">
              <w:rPr>
                <w:rtl w:val="0"/>
              </w:rPr>
            </w:r>
          </w:p>
          <w:p w:rsidR="00000000" w:rsidDel="00000000" w:rsidP="00000000" w:rsidRDefault="00000000" w:rsidRPr="00000000" w14:paraId="000001F1">
            <w:pPr>
              <w:widowControl w:val="0"/>
              <w:rPr>
                <w:b w:val="1"/>
                <w:sz w:val="20"/>
                <w:szCs w:val="20"/>
              </w:rPr>
            </w:pPr>
            <w:r w:rsidDel="00000000" w:rsidR="00000000" w:rsidRPr="00000000">
              <w:rPr>
                <w:sz w:val="20"/>
                <w:szCs w:val="20"/>
                <w:rtl w:val="0"/>
              </w:rPr>
              <w:t xml:space="preserve">Case 14.1: “Blood for Sale,” p 572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numPr>
                <w:ilvl w:val="0"/>
                <w:numId w:val="16"/>
              </w:numPr>
              <w:spacing w:line="240" w:lineRule="auto"/>
              <w:ind w:left="720" w:hanging="360"/>
              <w:rPr>
                <w:sz w:val="20"/>
                <w:szCs w:val="20"/>
              </w:rPr>
            </w:pPr>
            <w:r w:rsidDel="00000000" w:rsidR="00000000" w:rsidRPr="00000000">
              <w:rPr>
                <w:sz w:val="20"/>
                <w:szCs w:val="20"/>
                <w:rtl w:val="0"/>
              </w:rPr>
              <w:t xml:space="preserve">Module 13 Ethics Town Hall #6 </w:t>
            </w:r>
            <w:r w:rsidDel="00000000" w:rsidR="00000000" w:rsidRPr="00000000">
              <w:rPr>
                <w:rtl w:val="0"/>
              </w:rPr>
            </w:r>
          </w:p>
          <w:p w:rsidR="00000000" w:rsidDel="00000000" w:rsidP="00000000" w:rsidRDefault="00000000" w:rsidRPr="00000000" w14:paraId="000001F3">
            <w:pPr>
              <w:widowControl w:val="0"/>
              <w:numPr>
                <w:ilvl w:val="0"/>
                <w:numId w:val="16"/>
              </w:numPr>
              <w:spacing w:line="240" w:lineRule="auto"/>
              <w:ind w:left="720" w:hanging="360"/>
              <w:rPr>
                <w:sz w:val="20"/>
                <w:szCs w:val="20"/>
              </w:rPr>
            </w:pPr>
            <w:r w:rsidDel="00000000" w:rsidR="00000000" w:rsidRPr="00000000">
              <w:rPr>
                <w:sz w:val="20"/>
                <w:szCs w:val="20"/>
                <w:rtl w:val="0"/>
              </w:rPr>
              <w:t xml:space="preserve">Final Paper Milestone 2: Literature Review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jc w:val="center"/>
              <w:rPr>
                <w:b w:val="1"/>
                <w:sz w:val="20"/>
                <w:szCs w:val="20"/>
              </w:rPr>
            </w:pPr>
            <w:r w:rsidDel="00000000" w:rsidR="00000000" w:rsidRPr="00000000">
              <w:rPr>
                <w:b w:val="1"/>
                <w:sz w:val="20"/>
                <w:szCs w:val="20"/>
                <w:rtl w:val="0"/>
              </w:rPr>
              <w:t xml:space="preserve">Week 14</w:t>
            </w:r>
          </w:p>
          <w:p w:rsidR="00000000" w:rsidDel="00000000" w:rsidP="00000000" w:rsidRDefault="00000000" w:rsidRPr="00000000" w14:paraId="000001F5">
            <w:pPr>
              <w:widowControl w:val="0"/>
              <w:spacing w:line="240" w:lineRule="auto"/>
              <w:jc w:val="center"/>
              <w:rPr>
                <w:sz w:val="20"/>
                <w:szCs w:val="20"/>
              </w:rPr>
            </w:pPr>
            <w:r w:rsidDel="00000000" w:rsidR="00000000" w:rsidRPr="00000000">
              <w:rPr>
                <w:sz w:val="20"/>
                <w:szCs w:val="20"/>
                <w:highlight w:val="white"/>
                <w:rtl w:val="0"/>
              </w:rPr>
              <w:t xml:space="preserve">11/22-11/24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b w:val="1"/>
                <w:sz w:val="20"/>
                <w:szCs w:val="20"/>
              </w:rPr>
            </w:pPr>
            <w:r w:rsidDel="00000000" w:rsidR="00000000" w:rsidRPr="00000000">
              <w:rPr>
                <w:b w:val="1"/>
                <w:sz w:val="20"/>
                <w:szCs w:val="20"/>
                <w:rtl w:val="0"/>
              </w:rPr>
              <w:t xml:space="preserve">Module 14: Challenges of Public Health Leadership, Pt. I</w:t>
            </w:r>
          </w:p>
          <w:p w:rsidR="00000000" w:rsidDel="00000000" w:rsidP="00000000" w:rsidRDefault="00000000" w:rsidRPr="00000000" w14:paraId="000001F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F8">
            <w:pPr>
              <w:widowControl w:val="0"/>
              <w:spacing w:line="240" w:lineRule="auto"/>
              <w:rPr>
                <w:sz w:val="20"/>
                <w:szCs w:val="20"/>
                <w:u w:val="single"/>
              </w:rPr>
            </w:pPr>
            <w:r w:rsidDel="00000000" w:rsidR="00000000" w:rsidRPr="00000000">
              <w:rPr>
                <w:sz w:val="20"/>
                <w:szCs w:val="20"/>
                <w:u w:val="single"/>
                <w:rtl w:val="0"/>
              </w:rPr>
              <w:t xml:space="preserve">Readings:</w:t>
            </w:r>
          </w:p>
          <w:p w:rsidR="00000000" w:rsidDel="00000000" w:rsidP="00000000" w:rsidRDefault="00000000" w:rsidRPr="00000000" w14:paraId="000001F9">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1FA">
            <w:pPr>
              <w:widowControl w:val="0"/>
              <w:rPr>
                <w:sz w:val="20"/>
                <w:szCs w:val="20"/>
              </w:rPr>
            </w:pPr>
            <w:r w:rsidDel="00000000" w:rsidR="00000000" w:rsidRPr="00000000">
              <w:rPr>
                <w:sz w:val="20"/>
                <w:szCs w:val="20"/>
                <w:rtl w:val="0"/>
              </w:rPr>
              <w:t xml:space="preserve">Renée DiResta, “Virus Experts Aren’t Getting the Message Out:” </w:t>
            </w:r>
            <w:hyperlink r:id="rId55">
              <w:r w:rsidDel="00000000" w:rsidR="00000000" w:rsidRPr="00000000">
                <w:rPr>
                  <w:color w:val="1155cc"/>
                  <w:sz w:val="20"/>
                  <w:szCs w:val="20"/>
                  <w:u w:val="single"/>
                  <w:rtl w:val="0"/>
                </w:rPr>
                <w:t xml:space="preserve">https://www.theatlantic.com/ideas/archive/2020/05/health-experts-dont-understand-how-information-moves/611218/?utm_source=share&amp;utm_campaign=share</w:t>
              </w:r>
            </w:hyperlink>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1FB">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FC">
            <w:pPr>
              <w:widowControl w:val="0"/>
              <w:rPr>
                <w:sz w:val="20"/>
                <w:szCs w:val="20"/>
                <w:u w:val="single"/>
              </w:rPr>
            </w:pPr>
            <w:r w:rsidDel="00000000" w:rsidR="00000000" w:rsidRPr="00000000">
              <w:rPr>
                <w:sz w:val="20"/>
                <w:szCs w:val="20"/>
                <w:rtl w:val="0"/>
              </w:rPr>
              <w:t xml:space="preserve">Lena H. Sun, “CDC: COVID-19 Death Toll Is Twice as High Among People of Color Under Age 65 as for White Americans:”</w:t>
            </w:r>
            <w:r w:rsidDel="00000000" w:rsidR="00000000" w:rsidRPr="00000000">
              <w:rPr>
                <w:sz w:val="20"/>
                <w:szCs w:val="20"/>
                <w:u w:val="single"/>
                <w:rtl w:val="0"/>
              </w:rPr>
              <w:t xml:space="preserve"> </w:t>
            </w:r>
            <w:hyperlink r:id="rId56">
              <w:r w:rsidDel="00000000" w:rsidR="00000000" w:rsidRPr="00000000">
                <w:rPr>
                  <w:color w:val="1155cc"/>
                  <w:sz w:val="20"/>
                  <w:szCs w:val="20"/>
                  <w:u w:val="single"/>
                  <w:rtl w:val="0"/>
                </w:rPr>
                <w:t xml:space="preserve">https://www.washingtonpost.com/health/2020/07/10/cdc-covid-19-death-toll-is-twice-high-among-people-color-under-age-65-white-americans/?utm_campaign=wp_post_most&amp;utm_medium=email&amp;utm_source=newsletter&amp;wpisrc=nl_most</w:t>
              </w:r>
            </w:hyperlink>
            <w:r w:rsidDel="00000000" w:rsidR="00000000" w:rsidRPr="00000000">
              <w:rPr>
                <w:sz w:val="20"/>
                <w:szCs w:val="20"/>
                <w:u w:val="single"/>
                <w:rtl w:val="0"/>
              </w:rPr>
              <w:t xml:space="preserve"> </w:t>
            </w:r>
          </w:p>
          <w:p w:rsidR="00000000" w:rsidDel="00000000" w:rsidP="00000000" w:rsidRDefault="00000000" w:rsidRPr="00000000" w14:paraId="000001FD">
            <w:pPr>
              <w:widowControl w:val="0"/>
              <w:rPr>
                <w:sz w:val="20"/>
                <w:szCs w:val="20"/>
              </w:rPr>
            </w:pPr>
            <w:r w:rsidDel="00000000" w:rsidR="00000000" w:rsidRPr="00000000">
              <w:rPr>
                <w:rtl w:val="0"/>
              </w:rPr>
            </w:r>
          </w:p>
          <w:p w:rsidR="00000000" w:rsidDel="00000000" w:rsidP="00000000" w:rsidRDefault="00000000" w:rsidRPr="00000000" w14:paraId="000001FE">
            <w:pPr>
              <w:widowControl w:val="0"/>
              <w:rPr>
                <w:sz w:val="20"/>
                <w:szCs w:val="20"/>
                <w:u w:val="single"/>
              </w:rPr>
            </w:pPr>
            <w:r w:rsidDel="00000000" w:rsidR="00000000" w:rsidRPr="00000000">
              <w:rPr>
                <w:sz w:val="20"/>
                <w:szCs w:val="20"/>
                <w:rtl w:val="0"/>
              </w:rPr>
              <w:t xml:space="preserve">CDC’s Office of Science statement on Public Health Ethics</w:t>
            </w:r>
            <w:r w:rsidDel="00000000" w:rsidR="00000000" w:rsidRPr="00000000">
              <w:rPr>
                <w:sz w:val="20"/>
                <w:szCs w:val="20"/>
                <w:u w:val="single"/>
                <w:rtl w:val="0"/>
              </w:rPr>
              <w:t xml:space="preserve">: </w:t>
            </w:r>
            <w:hyperlink r:id="rId57">
              <w:r w:rsidDel="00000000" w:rsidR="00000000" w:rsidRPr="00000000">
                <w:rPr>
                  <w:color w:val="1155cc"/>
                  <w:sz w:val="20"/>
                  <w:szCs w:val="20"/>
                  <w:u w:val="single"/>
                  <w:rtl w:val="0"/>
                </w:rPr>
                <w:t xml:space="preserve">https://www.cdc.gov/os/integrity/phethics/index.htm</w:t>
              </w:r>
            </w:hyperlink>
            <w:r w:rsidDel="00000000" w:rsidR="00000000" w:rsidRPr="00000000">
              <w:rPr>
                <w:sz w:val="20"/>
                <w:szCs w:val="20"/>
                <w:u w:val="single"/>
                <w:rtl w:val="0"/>
              </w:rPr>
              <w:t xml:space="preserve"> </w:t>
            </w:r>
          </w:p>
          <w:p w:rsidR="00000000" w:rsidDel="00000000" w:rsidP="00000000" w:rsidRDefault="00000000" w:rsidRPr="00000000" w14:paraId="000001FF">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00">
            <w:pPr>
              <w:widowControl w:val="0"/>
              <w:rPr>
                <w:sz w:val="20"/>
                <w:szCs w:val="20"/>
                <w:u w:val="single"/>
              </w:rPr>
            </w:pPr>
            <w:r w:rsidDel="00000000" w:rsidR="00000000" w:rsidRPr="00000000">
              <w:rPr>
                <w:sz w:val="20"/>
                <w:szCs w:val="20"/>
                <w:rtl w:val="0"/>
              </w:rPr>
              <w:t xml:space="preserve">Case Study 1: Michelle R. Smith, Colleen Long, Jeff Amy, “States Accused of Fudging or Bungling COVID-19 Testing Data:” </w:t>
            </w:r>
            <w:hyperlink r:id="rId58">
              <w:r w:rsidDel="00000000" w:rsidR="00000000" w:rsidRPr="00000000">
                <w:rPr>
                  <w:color w:val="1155cc"/>
                  <w:sz w:val="20"/>
                  <w:szCs w:val="20"/>
                  <w:u w:val="single"/>
                  <w:rtl w:val="0"/>
                </w:rPr>
                <w:t xml:space="preserve">https://apnews.com/6dbd9ad370add2ba299c7da46c25004f</w:t>
              </w:r>
            </w:hyperlink>
            <w:r w:rsidDel="00000000" w:rsidR="00000000" w:rsidRPr="00000000">
              <w:rPr>
                <w:sz w:val="20"/>
                <w:szCs w:val="20"/>
                <w:u w:val="single"/>
                <w:rtl w:val="0"/>
              </w:rPr>
              <w:t xml:space="preserve"> </w:t>
            </w:r>
          </w:p>
          <w:p w:rsidR="00000000" w:rsidDel="00000000" w:rsidP="00000000" w:rsidRDefault="00000000" w:rsidRPr="00000000" w14:paraId="00000201">
            <w:pPr>
              <w:widowControl w:val="0"/>
              <w:rPr>
                <w:sz w:val="20"/>
                <w:szCs w:val="20"/>
              </w:rPr>
            </w:pPr>
            <w:r w:rsidDel="00000000" w:rsidR="00000000" w:rsidRPr="00000000">
              <w:rPr>
                <w:rtl w:val="0"/>
              </w:rPr>
            </w:r>
          </w:p>
          <w:p w:rsidR="00000000" w:rsidDel="00000000" w:rsidP="00000000" w:rsidRDefault="00000000" w:rsidRPr="00000000" w14:paraId="00000202">
            <w:pPr>
              <w:widowControl w:val="0"/>
              <w:rPr>
                <w:sz w:val="20"/>
                <w:szCs w:val="20"/>
              </w:rPr>
            </w:pPr>
            <w:r w:rsidDel="00000000" w:rsidR="00000000" w:rsidRPr="00000000">
              <w:rPr>
                <w:sz w:val="20"/>
                <w:szCs w:val="20"/>
                <w:rtl w:val="0"/>
              </w:rPr>
              <w:t xml:space="preserve">Supplemental (recommended) reading for Case Study 1: Greg Allen, “Florida Ousts Top COVID-19 Data Scientist:”</w:t>
            </w:r>
          </w:p>
          <w:p w:rsidR="00000000" w:rsidDel="00000000" w:rsidP="00000000" w:rsidRDefault="00000000" w:rsidRPr="00000000" w14:paraId="00000203">
            <w:pPr>
              <w:widowControl w:val="0"/>
              <w:rPr>
                <w:sz w:val="20"/>
                <w:szCs w:val="20"/>
                <w:u w:val="single"/>
              </w:rPr>
            </w:pPr>
            <w:hyperlink r:id="rId59">
              <w:r w:rsidDel="00000000" w:rsidR="00000000" w:rsidRPr="00000000">
                <w:rPr>
                  <w:color w:val="1155cc"/>
                  <w:sz w:val="20"/>
                  <w:szCs w:val="20"/>
                  <w:u w:val="single"/>
                  <w:rtl w:val="0"/>
                </w:rPr>
                <w:t xml:space="preserve">https://www.npr.org/sections/coronavirus-live-updates/2020/05/19/859119865/florida-ousts-top-covid-19-data-scientist?utm_medium=social&amp;utm_source=facebook.com&amp;utm_term=nprnews&amp;utm_campaign=npr&amp;fbclid=IwAR1VS6AfcIcDAxPuRl1ASS3ezpjEEh7yLuhylP2JbLxsy1lKDiY2ZKQWxDI</w:t>
              </w:r>
            </w:hyperlink>
            <w:r w:rsidDel="00000000" w:rsidR="00000000" w:rsidRPr="00000000">
              <w:rPr>
                <w:sz w:val="20"/>
                <w:szCs w:val="20"/>
                <w:u w:val="single"/>
                <w:rtl w:val="0"/>
              </w:rPr>
              <w:t xml:space="preserve"> </w:t>
            </w:r>
          </w:p>
          <w:p w:rsidR="00000000" w:rsidDel="00000000" w:rsidP="00000000" w:rsidRDefault="00000000" w:rsidRPr="00000000" w14:paraId="00000204">
            <w:pPr>
              <w:widowControl w:val="0"/>
              <w:rPr>
                <w:sz w:val="20"/>
                <w:szCs w:val="20"/>
              </w:rPr>
            </w:pPr>
            <w:r w:rsidDel="00000000" w:rsidR="00000000" w:rsidRPr="00000000">
              <w:rPr>
                <w:rtl w:val="0"/>
              </w:rPr>
            </w:r>
          </w:p>
          <w:p w:rsidR="00000000" w:rsidDel="00000000" w:rsidP="00000000" w:rsidRDefault="00000000" w:rsidRPr="00000000" w14:paraId="00000205">
            <w:pPr>
              <w:widowControl w:val="0"/>
              <w:rPr>
                <w:sz w:val="20"/>
                <w:szCs w:val="20"/>
              </w:rPr>
            </w:pPr>
            <w:r w:rsidDel="00000000" w:rsidR="00000000" w:rsidRPr="00000000">
              <w:rPr>
                <w:sz w:val="20"/>
                <w:szCs w:val="20"/>
                <w:rtl w:val="0"/>
              </w:rPr>
              <w:t xml:space="preserve">Case Study 2: Derek Thompson, “The Technology that Could Free America from Quarantine:” </w:t>
            </w:r>
            <w:hyperlink r:id="rId60">
              <w:r w:rsidDel="00000000" w:rsidR="00000000" w:rsidRPr="00000000">
                <w:rPr>
                  <w:color w:val="1155cc"/>
                  <w:sz w:val="20"/>
                  <w:szCs w:val="20"/>
                  <w:u w:val="single"/>
                  <w:rtl w:val="0"/>
                </w:rPr>
                <w:t xml:space="preserve">https://www.theatlantic.com/ideas/archive/2020/04/contact-tracing-could-free-america-from-its-quarantine-nightmare/609577</w:t>
              </w:r>
            </w:hyperlink>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numPr>
                <w:ilvl w:val="0"/>
                <w:numId w:val="18"/>
              </w:numPr>
              <w:spacing w:line="240" w:lineRule="auto"/>
              <w:ind w:left="720" w:hanging="360"/>
              <w:rPr>
                <w:sz w:val="20"/>
                <w:szCs w:val="20"/>
                <w:u w:val="none"/>
              </w:rPr>
            </w:pPr>
            <w:r w:rsidDel="00000000" w:rsidR="00000000" w:rsidRPr="00000000">
              <w:rPr>
                <w:sz w:val="20"/>
                <w:szCs w:val="20"/>
                <w:rtl w:val="0"/>
              </w:rPr>
              <w:t xml:space="preserve">Module 14 Reflection Piece #7 </w:t>
            </w:r>
            <w:r w:rsidDel="00000000" w:rsidR="00000000" w:rsidRPr="00000000">
              <w:rPr>
                <w:b w:val="1"/>
                <w:color w:val="ff0000"/>
                <w:sz w:val="20"/>
                <w:szCs w:val="20"/>
                <w:rtl w:val="0"/>
              </w:rPr>
              <w:t xml:space="preserve">Due Fri Dec 5</w:t>
            </w:r>
            <w:r w:rsidDel="00000000" w:rsidR="00000000" w:rsidRPr="00000000">
              <w:rPr>
                <w:rtl w:val="0"/>
              </w:rPr>
            </w:r>
          </w:p>
          <w:p w:rsidR="00000000" w:rsidDel="00000000" w:rsidP="00000000" w:rsidRDefault="00000000" w:rsidRPr="00000000" w14:paraId="00000207">
            <w:pPr>
              <w:widowControl w:val="0"/>
              <w:numPr>
                <w:ilvl w:val="0"/>
                <w:numId w:val="18"/>
              </w:numPr>
              <w:spacing w:line="240" w:lineRule="auto"/>
              <w:ind w:left="720" w:hanging="360"/>
              <w:rPr>
                <w:sz w:val="20"/>
                <w:szCs w:val="20"/>
              </w:rPr>
            </w:pPr>
            <w:r w:rsidDel="00000000" w:rsidR="00000000" w:rsidRPr="00000000">
              <w:rPr>
                <w:sz w:val="20"/>
                <w:szCs w:val="20"/>
                <w:rtl w:val="0"/>
              </w:rPr>
              <w:t xml:space="preserve">Final Paper Milestone 3: 1st draft </w:t>
            </w:r>
            <w:r w:rsidDel="00000000" w:rsidR="00000000" w:rsidRPr="00000000">
              <w:rPr>
                <w:b w:val="1"/>
                <w:color w:val="ff0000"/>
                <w:sz w:val="20"/>
                <w:szCs w:val="20"/>
                <w:rtl w:val="0"/>
              </w:rPr>
              <w:t xml:space="preserve">Due Fri Dec 5</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jc w:val="center"/>
              <w:rPr>
                <w:b w:val="1"/>
                <w:sz w:val="20"/>
                <w:szCs w:val="20"/>
              </w:rPr>
            </w:pPr>
            <w:r w:rsidDel="00000000" w:rsidR="00000000" w:rsidRPr="00000000">
              <w:rPr>
                <w:b w:val="1"/>
                <w:sz w:val="20"/>
                <w:szCs w:val="20"/>
                <w:rtl w:val="0"/>
              </w:rPr>
              <w:t xml:space="preserve">11/24-11/28</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b w:val="1"/>
                <w:sz w:val="20"/>
                <w:szCs w:val="20"/>
              </w:rPr>
            </w:pPr>
            <w:r w:rsidDel="00000000" w:rsidR="00000000" w:rsidRPr="00000000">
              <w:rPr>
                <w:b w:val="1"/>
                <w:sz w:val="20"/>
                <w:szCs w:val="20"/>
                <w:rtl w:val="0"/>
              </w:rPr>
              <w:t xml:space="preserve">Thanksgiving Recess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jc w:val="center"/>
              <w:rPr>
                <w:b w:val="1"/>
                <w:sz w:val="20"/>
                <w:szCs w:val="20"/>
              </w:rPr>
            </w:pPr>
            <w:r w:rsidDel="00000000" w:rsidR="00000000" w:rsidRPr="00000000">
              <w:rPr>
                <w:b w:val="1"/>
                <w:sz w:val="20"/>
                <w:szCs w:val="20"/>
                <w:rtl w:val="0"/>
              </w:rPr>
              <w:t xml:space="preserve">Week 15</w:t>
            </w:r>
          </w:p>
          <w:p w:rsidR="00000000" w:rsidDel="00000000" w:rsidP="00000000" w:rsidRDefault="00000000" w:rsidRPr="00000000" w14:paraId="0000020C">
            <w:pPr>
              <w:widowControl w:val="0"/>
              <w:spacing w:line="240" w:lineRule="auto"/>
              <w:jc w:val="center"/>
              <w:rPr>
                <w:sz w:val="20"/>
                <w:szCs w:val="20"/>
              </w:rPr>
            </w:pPr>
            <w:r w:rsidDel="00000000" w:rsidR="00000000" w:rsidRPr="00000000">
              <w:rPr>
                <w:sz w:val="20"/>
                <w:szCs w:val="20"/>
                <w:highlight w:val="white"/>
                <w:rtl w:val="0"/>
              </w:rPr>
              <w:t xml:space="preserve">11/29-12/06</w:t>
            </w:r>
            <w:r w:rsidDel="00000000" w:rsidR="00000000" w:rsidRPr="00000000">
              <w:rPr>
                <w:rtl w:val="0"/>
              </w:rPr>
            </w:r>
          </w:p>
          <w:p w:rsidR="00000000" w:rsidDel="00000000" w:rsidP="00000000" w:rsidRDefault="00000000" w:rsidRPr="00000000" w14:paraId="0000020D">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20E">
            <w:pPr>
              <w:widowControl w:val="0"/>
              <w:spacing w:line="240" w:lineRule="auto"/>
              <w:jc w:val="center"/>
              <w:rPr>
                <w:b w:val="1"/>
                <w:sz w:val="20"/>
                <w:szCs w:val="20"/>
              </w:rPr>
            </w:pPr>
            <w:r w:rsidDel="00000000" w:rsidR="00000000" w:rsidRPr="00000000">
              <w:rPr>
                <w:b w:val="1"/>
                <w:sz w:val="20"/>
                <w:szCs w:val="20"/>
                <w:rtl w:val="0"/>
              </w:rPr>
              <w:t xml:space="preserve">Exam Period</w:t>
            </w:r>
          </w:p>
          <w:p w:rsidR="00000000" w:rsidDel="00000000" w:rsidP="00000000" w:rsidRDefault="00000000" w:rsidRPr="00000000" w14:paraId="0000020F">
            <w:pPr>
              <w:widowControl w:val="0"/>
              <w:spacing w:line="240" w:lineRule="auto"/>
              <w:jc w:val="center"/>
              <w:rPr>
                <w:sz w:val="20"/>
                <w:szCs w:val="20"/>
              </w:rPr>
            </w:pPr>
            <w:r w:rsidDel="00000000" w:rsidR="00000000" w:rsidRPr="00000000">
              <w:rPr>
                <w:sz w:val="20"/>
                <w:szCs w:val="20"/>
                <w:highlight w:val="white"/>
                <w:rtl w:val="0"/>
              </w:rPr>
              <w:t xml:space="preserve">12/9-12/17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b w:val="1"/>
                <w:sz w:val="20"/>
                <w:szCs w:val="20"/>
              </w:rPr>
            </w:pPr>
            <w:r w:rsidDel="00000000" w:rsidR="00000000" w:rsidRPr="00000000">
              <w:rPr>
                <w:b w:val="1"/>
                <w:sz w:val="20"/>
                <w:szCs w:val="20"/>
                <w:rtl w:val="0"/>
              </w:rPr>
              <w:t xml:space="preserve">Module 15: Challenges of Public Health Leadership, Pt. II</w:t>
            </w:r>
          </w:p>
          <w:p w:rsidR="00000000" w:rsidDel="00000000" w:rsidP="00000000" w:rsidRDefault="00000000" w:rsidRPr="00000000" w14:paraId="0000021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212">
            <w:pPr>
              <w:widowControl w:val="0"/>
              <w:spacing w:line="240" w:lineRule="auto"/>
              <w:rPr>
                <w:sz w:val="20"/>
                <w:szCs w:val="20"/>
                <w:u w:val="single"/>
              </w:rPr>
            </w:pPr>
            <w:r w:rsidDel="00000000" w:rsidR="00000000" w:rsidRPr="00000000">
              <w:rPr>
                <w:sz w:val="20"/>
                <w:szCs w:val="20"/>
                <w:u w:val="single"/>
                <w:rtl w:val="0"/>
              </w:rPr>
              <w:t xml:space="preserve">Readings:</w:t>
            </w:r>
          </w:p>
          <w:p w:rsidR="00000000" w:rsidDel="00000000" w:rsidP="00000000" w:rsidRDefault="00000000" w:rsidRPr="00000000" w14:paraId="00000213">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214">
            <w:pPr>
              <w:widowControl w:val="0"/>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rtl w:val="0"/>
              </w:rPr>
              <w:t xml:space="preserve">Elliot Aronson and Carol Tavris, “The Role of Cognitive Dissonance in the Pandemic:”</w:t>
            </w:r>
            <w:r w:rsidDel="00000000" w:rsidR="00000000" w:rsidRPr="00000000">
              <w:rPr>
                <w:rFonts w:ascii="Helvetica Neue" w:cs="Helvetica Neue" w:eastAsia="Helvetica Neue" w:hAnsi="Helvetica Neue"/>
                <w:sz w:val="20"/>
                <w:szCs w:val="20"/>
                <w:u w:val="single"/>
                <w:rtl w:val="0"/>
              </w:rPr>
              <w:t xml:space="preserve"> </w:t>
            </w:r>
            <w:hyperlink r:id="rId61">
              <w:r w:rsidDel="00000000" w:rsidR="00000000" w:rsidRPr="00000000">
                <w:rPr>
                  <w:rFonts w:ascii="Helvetica Neue" w:cs="Helvetica Neue" w:eastAsia="Helvetica Neue" w:hAnsi="Helvetica Neue"/>
                  <w:color w:val="1155cc"/>
                  <w:sz w:val="20"/>
                  <w:szCs w:val="20"/>
                  <w:u w:val="single"/>
                  <w:rtl w:val="0"/>
                </w:rPr>
                <w:t xml:space="preserve">https://www.theatlantic.com/ideas/archive/2020/07/role-cognitive-dissonance-pandemic/614074/</w:t>
              </w:r>
            </w:hyperlink>
            <w:r w:rsidDel="00000000" w:rsidR="00000000" w:rsidRPr="00000000">
              <w:rPr>
                <w:rFonts w:ascii="Helvetica Neue" w:cs="Helvetica Neue" w:eastAsia="Helvetica Neue" w:hAnsi="Helvetica Neue"/>
                <w:sz w:val="20"/>
                <w:szCs w:val="20"/>
                <w:u w:val="single"/>
                <w:rtl w:val="0"/>
              </w:rPr>
              <w:t xml:space="preserve"> </w:t>
            </w:r>
          </w:p>
          <w:p w:rsidR="00000000" w:rsidDel="00000000" w:rsidP="00000000" w:rsidRDefault="00000000" w:rsidRPr="00000000" w14:paraId="00000215">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16">
            <w:pPr>
              <w:widowControl w:val="0"/>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rtl w:val="0"/>
              </w:rPr>
              <w:t xml:space="preserve">Tommy Beer, “Trump is ‘Single Largest Driver’ of COVID-19 Misinformation, Cornell Study Finds:”</w:t>
            </w:r>
            <w:r w:rsidDel="00000000" w:rsidR="00000000" w:rsidRPr="00000000">
              <w:rPr>
                <w:rFonts w:ascii="Helvetica Neue" w:cs="Helvetica Neue" w:eastAsia="Helvetica Neue" w:hAnsi="Helvetica Neue"/>
                <w:sz w:val="20"/>
                <w:szCs w:val="20"/>
                <w:u w:val="single"/>
                <w:rtl w:val="0"/>
              </w:rPr>
              <w:t xml:space="preserve"> </w:t>
            </w:r>
            <w:hyperlink r:id="rId62">
              <w:r w:rsidDel="00000000" w:rsidR="00000000" w:rsidRPr="00000000">
                <w:rPr>
                  <w:rFonts w:ascii="Helvetica Neue" w:cs="Helvetica Neue" w:eastAsia="Helvetica Neue" w:hAnsi="Helvetica Neue"/>
                  <w:color w:val="1155cc"/>
                  <w:sz w:val="20"/>
                  <w:szCs w:val="20"/>
                  <w:u w:val="single"/>
                  <w:rtl w:val="0"/>
                </w:rPr>
                <w:t xml:space="preserve">https://www.forbes.com/sites/tommybeer/2020/10/01/trump-is-single-largest-driver-of-covid-19-misinformation-cornell-study-finds/?sh=301b90ed6d70</w:t>
              </w:r>
            </w:hyperlink>
            <w:r w:rsidDel="00000000" w:rsidR="00000000" w:rsidRPr="00000000">
              <w:rPr>
                <w:rtl w:val="0"/>
              </w:rPr>
            </w:r>
          </w:p>
          <w:p w:rsidR="00000000" w:rsidDel="00000000" w:rsidP="00000000" w:rsidRDefault="00000000" w:rsidRPr="00000000" w14:paraId="00000217">
            <w:pPr>
              <w:widowControl w:val="0"/>
              <w:rPr>
                <w:rFonts w:ascii="Helvetica Neue" w:cs="Helvetica Neue" w:eastAsia="Helvetica Neue" w:hAnsi="Helvetica Neue"/>
                <w:sz w:val="20"/>
                <w:szCs w:val="20"/>
                <w:u w:val="single"/>
              </w:rPr>
            </w:pPr>
            <w:r w:rsidDel="00000000" w:rsidR="00000000" w:rsidRPr="00000000">
              <w:rPr>
                <w:rtl w:val="0"/>
              </w:rPr>
            </w:r>
          </w:p>
          <w:p w:rsidR="00000000" w:rsidDel="00000000" w:rsidP="00000000" w:rsidRDefault="00000000" w:rsidRPr="00000000" w14:paraId="00000218">
            <w:pPr>
              <w:widowControl w:val="0"/>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rtl w:val="0"/>
              </w:rPr>
              <w:t xml:space="preserve">Anne Applebaum, “The Facts Just Aren’t Getting Through:”</w:t>
            </w:r>
            <w:r w:rsidDel="00000000" w:rsidR="00000000" w:rsidRPr="00000000">
              <w:rPr>
                <w:rFonts w:ascii="Helvetica Neue" w:cs="Helvetica Neue" w:eastAsia="Helvetica Neue" w:hAnsi="Helvetica Neue"/>
                <w:sz w:val="20"/>
                <w:szCs w:val="20"/>
                <w:u w:val="single"/>
                <w:rtl w:val="0"/>
              </w:rPr>
              <w:t xml:space="preserve"> </w:t>
            </w:r>
            <w:hyperlink r:id="rId63">
              <w:r w:rsidDel="00000000" w:rsidR="00000000" w:rsidRPr="00000000">
                <w:rPr>
                  <w:rFonts w:ascii="Helvetica Neue" w:cs="Helvetica Neue" w:eastAsia="Helvetica Neue" w:hAnsi="Helvetica Neue"/>
                  <w:color w:val="1155cc"/>
                  <w:sz w:val="20"/>
                  <w:szCs w:val="20"/>
                  <w:u w:val="single"/>
                  <w:rtl w:val="0"/>
                </w:rPr>
                <w:t xml:space="preserve">https://www.theatlantic.com/ideas/archive/2020/08/how-beat-populists-when-facts-dont-matter/615082/?utm_campaign=the-atlantic&amp;utm_medium=social&amp;utm_source=facebook&amp;fbclid=IwAR1vGNeCx5ZFQM5wz76u6Xazy4ZcQtVyzLuQ1D-4ceexuMqqDKvSuxakwUA</w:t>
              </w:r>
            </w:hyperlink>
            <w:r w:rsidDel="00000000" w:rsidR="00000000" w:rsidRPr="00000000">
              <w:rPr>
                <w:rtl w:val="0"/>
              </w:rPr>
            </w:r>
          </w:p>
          <w:p w:rsidR="00000000" w:rsidDel="00000000" w:rsidP="00000000" w:rsidRDefault="00000000" w:rsidRPr="00000000" w14:paraId="00000219">
            <w:pPr>
              <w:widowControl w:val="0"/>
              <w:rPr>
                <w:rFonts w:ascii="Helvetica Neue" w:cs="Helvetica Neue" w:eastAsia="Helvetica Neue" w:hAnsi="Helvetica Neue"/>
                <w:sz w:val="20"/>
                <w:szCs w:val="20"/>
                <w:u w:val="single"/>
              </w:rPr>
            </w:pPr>
            <w:r w:rsidDel="00000000" w:rsidR="00000000" w:rsidRPr="00000000">
              <w:rPr>
                <w:rtl w:val="0"/>
              </w:rPr>
            </w:r>
          </w:p>
          <w:p w:rsidR="00000000" w:rsidDel="00000000" w:rsidP="00000000" w:rsidRDefault="00000000" w:rsidRPr="00000000" w14:paraId="0000021A">
            <w:pPr>
              <w:widowControl w:val="0"/>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Recommended reading:</w:t>
            </w:r>
          </w:p>
          <w:p w:rsidR="00000000" w:rsidDel="00000000" w:rsidP="00000000" w:rsidRDefault="00000000" w:rsidRPr="00000000" w14:paraId="0000021B">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1C">
            <w:pPr>
              <w:widowControl w:val="0"/>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rtl w:val="0"/>
              </w:rPr>
              <w:t xml:space="preserve">Peter Jamison, “Their neighbors called COVID-19 a hoax. Can these ICU nurses forgive them?”</w:t>
            </w:r>
            <w:r w:rsidDel="00000000" w:rsidR="00000000" w:rsidRPr="00000000">
              <w:rPr>
                <w:rFonts w:ascii="Helvetica Neue" w:cs="Helvetica Neue" w:eastAsia="Helvetica Neue" w:hAnsi="Helvetica Neue"/>
                <w:sz w:val="20"/>
                <w:szCs w:val="20"/>
                <w:u w:val="single"/>
                <w:rtl w:val="0"/>
              </w:rPr>
              <w:t xml:space="preserve"> </w:t>
            </w:r>
            <w:hyperlink r:id="rId64">
              <w:r w:rsidDel="00000000" w:rsidR="00000000" w:rsidRPr="00000000">
                <w:rPr>
                  <w:rFonts w:ascii="Helvetica Neue" w:cs="Helvetica Neue" w:eastAsia="Helvetica Neue" w:hAnsi="Helvetica Neue"/>
                  <w:color w:val="1155cc"/>
                  <w:sz w:val="20"/>
                  <w:szCs w:val="20"/>
                  <w:u w:val="single"/>
                  <w:rtl w:val="0"/>
                </w:rPr>
                <w:t xml:space="preserve">https://www.washingtonpost.com/dc-md-va/2021/07/06/appalachian-covid-deniers-nurses-virginia/?no_nav=true</w:t>
              </w:r>
            </w:hyperlink>
            <w:r w:rsidDel="00000000" w:rsidR="00000000" w:rsidRPr="00000000">
              <w:rPr>
                <w:rFonts w:ascii="Helvetica Neue" w:cs="Helvetica Neue" w:eastAsia="Helvetica Neue" w:hAnsi="Helvetica Neue"/>
                <w:sz w:val="20"/>
                <w:szCs w:val="20"/>
                <w:u w:val="single"/>
                <w:rtl w:val="0"/>
              </w:rPr>
              <w:t xml:space="preserve"> </w:t>
            </w:r>
          </w:p>
          <w:p w:rsidR="00000000" w:rsidDel="00000000" w:rsidP="00000000" w:rsidRDefault="00000000" w:rsidRPr="00000000" w14:paraId="0000021D">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1E">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Marianna Spring and Mike Wendling, “How COVID-19 Myths Are Merging with the QAnon Conspiracy Theory:”</w:t>
            </w:r>
          </w:p>
          <w:p w:rsidR="00000000" w:rsidDel="00000000" w:rsidP="00000000" w:rsidRDefault="00000000" w:rsidRPr="00000000" w14:paraId="0000021F">
            <w:pPr>
              <w:widowControl w:val="0"/>
              <w:rPr>
                <w:rFonts w:ascii="Helvetica Neue" w:cs="Helvetica Neue" w:eastAsia="Helvetica Neue" w:hAnsi="Helvetica Neue"/>
                <w:sz w:val="20"/>
                <w:szCs w:val="20"/>
                <w:u w:val="single"/>
              </w:rPr>
            </w:pPr>
            <w:hyperlink r:id="rId65">
              <w:r w:rsidDel="00000000" w:rsidR="00000000" w:rsidRPr="00000000">
                <w:rPr>
                  <w:rFonts w:ascii="Helvetica Neue" w:cs="Helvetica Neue" w:eastAsia="Helvetica Neue" w:hAnsi="Helvetica Neue"/>
                  <w:color w:val="1155cc"/>
                  <w:sz w:val="20"/>
                  <w:szCs w:val="20"/>
                  <w:u w:val="single"/>
                  <w:rtl w:val="0"/>
                </w:rPr>
                <w:t xml:space="preserve">https://www.bbc.com/news/blogs-trending-53997203</w:t>
              </w:r>
            </w:hyperlink>
            <w:r w:rsidDel="00000000" w:rsidR="00000000" w:rsidRPr="00000000">
              <w:rPr>
                <w:rFonts w:ascii="Helvetica Neue" w:cs="Helvetica Neue" w:eastAsia="Helvetica Neue" w:hAnsi="Helvetica Neue"/>
                <w:sz w:val="20"/>
                <w:szCs w:val="20"/>
                <w:u w:val="single"/>
                <w:rtl w:val="0"/>
              </w:rPr>
              <w:t xml:space="preserve"> </w:t>
            </w:r>
          </w:p>
          <w:p w:rsidR="00000000" w:rsidDel="00000000" w:rsidP="00000000" w:rsidRDefault="00000000" w:rsidRPr="00000000" w14:paraId="00000220">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21">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Albert Samaha, “My Mom Believes in QAnon. I’ve Been Trying to Get Her Out:”</w:t>
            </w:r>
          </w:p>
          <w:p w:rsidR="00000000" w:rsidDel="00000000" w:rsidP="00000000" w:rsidRDefault="00000000" w:rsidRPr="00000000" w14:paraId="00000222">
            <w:pPr>
              <w:widowControl w:val="0"/>
              <w:rPr>
                <w:rFonts w:ascii="Helvetica Neue" w:cs="Helvetica Neue" w:eastAsia="Helvetica Neue" w:hAnsi="Helvetica Neue"/>
                <w:sz w:val="20"/>
                <w:szCs w:val="20"/>
                <w:u w:val="single"/>
              </w:rPr>
            </w:pPr>
            <w:hyperlink r:id="rId66">
              <w:r w:rsidDel="00000000" w:rsidR="00000000" w:rsidRPr="00000000">
                <w:rPr>
                  <w:rFonts w:ascii="Helvetica Neue" w:cs="Helvetica Neue" w:eastAsia="Helvetica Neue" w:hAnsi="Helvetica Neue"/>
                  <w:color w:val="1155cc"/>
                  <w:sz w:val="20"/>
                  <w:szCs w:val="20"/>
                  <w:u w:val="single"/>
                  <w:rtl w:val="0"/>
                </w:rPr>
                <w:t xml:space="preserve">https://www.buzzfeednews.com/article/albertsamaha/qanon-parents-millennial-children</w:t>
              </w:r>
            </w:hyperlink>
            <w:r w:rsidDel="00000000" w:rsidR="00000000" w:rsidRPr="00000000">
              <w:rPr>
                <w:rFonts w:ascii="Helvetica Neue" w:cs="Helvetica Neue" w:eastAsia="Helvetica Neue" w:hAnsi="Helvetica Neue"/>
                <w:sz w:val="20"/>
                <w:szCs w:val="20"/>
                <w:u w:val="single"/>
                <w:rtl w:val="0"/>
              </w:rPr>
              <w:t xml:space="preserve"> </w:t>
            </w:r>
          </w:p>
          <w:p w:rsidR="00000000" w:rsidDel="00000000" w:rsidP="00000000" w:rsidRDefault="00000000" w:rsidRPr="00000000" w14:paraId="00000223">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24">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Stanford Encyclopedia of Philosophy, “Public Health Ethics:”</w:t>
            </w:r>
          </w:p>
          <w:p w:rsidR="00000000" w:rsidDel="00000000" w:rsidP="00000000" w:rsidRDefault="00000000" w:rsidRPr="00000000" w14:paraId="00000225">
            <w:pPr>
              <w:widowControl w:val="0"/>
              <w:rPr>
                <w:sz w:val="20"/>
                <w:szCs w:val="20"/>
              </w:rPr>
            </w:pPr>
            <w:hyperlink r:id="rId67">
              <w:r w:rsidDel="00000000" w:rsidR="00000000" w:rsidRPr="00000000">
                <w:rPr>
                  <w:rFonts w:ascii="Helvetica Neue" w:cs="Helvetica Neue" w:eastAsia="Helvetica Neue" w:hAnsi="Helvetica Neue"/>
                  <w:color w:val="1155cc"/>
                  <w:sz w:val="20"/>
                  <w:szCs w:val="20"/>
                  <w:u w:val="single"/>
                  <w:rtl w:val="0"/>
                </w:rPr>
                <w:t xml:space="preserve">https://plato.stanford.edu/entries/publichealth-ethics/</w:t>
              </w:r>
            </w:hyperlink>
            <w:r w:rsidDel="00000000" w:rsidR="00000000" w:rsidRPr="00000000">
              <w:rPr>
                <w:rFonts w:ascii="Helvetica Neue" w:cs="Helvetica Neue" w:eastAsia="Helvetica Neue" w:hAnsi="Helvetica Neue"/>
                <w:sz w:val="20"/>
                <w:szCs w:val="20"/>
                <w:u w:val="single"/>
                <w:rtl w:val="0"/>
              </w:rPr>
              <w:t xml:space="preserve"> </w:t>
            </w:r>
            <w:r w:rsidDel="00000000" w:rsidR="00000000" w:rsidRPr="00000000">
              <w:rPr>
                <w:rFonts w:ascii="Helvetica Neue" w:cs="Helvetica Neue" w:eastAsia="Helvetica Neue" w:hAnsi="Helvetica Neue"/>
                <w:sz w:val="20"/>
                <w:szCs w:val="20"/>
                <w:rtl w:val="0"/>
              </w:rPr>
              <w:t xml:space="preserve">(skim)</w:t>
            </w:r>
            <w:r w:rsidDel="00000000" w:rsidR="00000000" w:rsidRPr="00000000">
              <w:rPr>
                <w:rtl w:val="0"/>
              </w:rPr>
            </w:r>
          </w:p>
          <w:p w:rsidR="00000000" w:rsidDel="00000000" w:rsidP="00000000" w:rsidRDefault="00000000" w:rsidRPr="00000000" w14:paraId="00000226">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numPr>
                <w:ilvl w:val="0"/>
                <w:numId w:val="17"/>
              </w:numPr>
              <w:spacing w:line="240" w:lineRule="auto"/>
              <w:ind w:left="720" w:hanging="360"/>
              <w:rPr>
                <w:sz w:val="20"/>
                <w:szCs w:val="20"/>
              </w:rPr>
            </w:pPr>
            <w:r w:rsidDel="00000000" w:rsidR="00000000" w:rsidRPr="00000000">
              <w:rPr>
                <w:sz w:val="20"/>
                <w:szCs w:val="20"/>
                <w:rtl w:val="0"/>
              </w:rPr>
              <w:t xml:space="preserve">Final Paper Milestone 4: Final draft </w:t>
            </w:r>
            <w:r w:rsidDel="00000000" w:rsidR="00000000" w:rsidRPr="00000000">
              <w:rPr>
                <w:b w:val="1"/>
                <w:color w:val="ff0000"/>
                <w:sz w:val="20"/>
                <w:szCs w:val="20"/>
                <w:rtl w:val="0"/>
              </w:rPr>
              <w:t xml:space="preserve">Due Fri Dec 17</w:t>
            </w:r>
            <w:r w:rsidDel="00000000" w:rsidR="00000000" w:rsidRPr="00000000">
              <w:rPr>
                <w:rtl w:val="0"/>
              </w:rPr>
            </w:r>
          </w:p>
          <w:p w:rsidR="00000000" w:rsidDel="00000000" w:rsidP="00000000" w:rsidRDefault="00000000" w:rsidRPr="00000000" w14:paraId="00000228">
            <w:pPr>
              <w:widowControl w:val="0"/>
              <w:numPr>
                <w:ilvl w:val="0"/>
                <w:numId w:val="17"/>
              </w:numPr>
              <w:spacing w:line="240" w:lineRule="auto"/>
              <w:ind w:left="720" w:hanging="360"/>
              <w:rPr>
                <w:sz w:val="20"/>
                <w:szCs w:val="20"/>
              </w:rPr>
            </w:pPr>
            <w:r w:rsidDel="00000000" w:rsidR="00000000" w:rsidRPr="00000000">
              <w:rPr>
                <w:sz w:val="20"/>
                <w:szCs w:val="20"/>
                <w:rtl w:val="0"/>
              </w:rPr>
              <w:t xml:space="preserve">Final Reflection </w:t>
            </w:r>
            <w:r w:rsidDel="00000000" w:rsidR="00000000" w:rsidRPr="00000000">
              <w:rPr>
                <w:b w:val="1"/>
                <w:color w:val="ff0000"/>
                <w:sz w:val="20"/>
                <w:szCs w:val="20"/>
                <w:rtl w:val="0"/>
              </w:rPr>
              <w:t xml:space="preserve">Due Fri Dec 17</w:t>
            </w:r>
            <w:r w:rsidDel="00000000" w:rsidR="00000000" w:rsidRPr="00000000">
              <w:rPr>
                <w:rtl w:val="0"/>
              </w:rPr>
            </w:r>
          </w:p>
          <w:p w:rsidR="00000000" w:rsidDel="00000000" w:rsidP="00000000" w:rsidRDefault="00000000" w:rsidRPr="00000000" w14:paraId="00000229">
            <w:pPr>
              <w:widowControl w:val="0"/>
              <w:numPr>
                <w:ilvl w:val="0"/>
                <w:numId w:val="17"/>
              </w:numPr>
              <w:spacing w:line="240" w:lineRule="auto"/>
              <w:ind w:left="720" w:hanging="360"/>
              <w:rPr>
                <w:sz w:val="20"/>
                <w:szCs w:val="20"/>
                <w:u w:val="none"/>
              </w:rPr>
            </w:pPr>
            <w:r w:rsidDel="00000000" w:rsidR="00000000" w:rsidRPr="00000000">
              <w:rPr>
                <w:sz w:val="20"/>
                <w:szCs w:val="20"/>
                <w:rtl w:val="0"/>
              </w:rPr>
              <w:t xml:space="preserve">Course evaluation </w:t>
            </w:r>
            <w:r w:rsidDel="00000000" w:rsidR="00000000" w:rsidRPr="00000000">
              <w:rPr>
                <w:b w:val="1"/>
                <w:color w:val="ff0000"/>
                <w:sz w:val="20"/>
                <w:szCs w:val="20"/>
                <w:rtl w:val="0"/>
              </w:rPr>
              <w:t xml:space="preserve">Due Fri Dec 17</w:t>
            </w:r>
            <w:r w:rsidDel="00000000" w:rsidR="00000000" w:rsidRPr="00000000">
              <w:rPr>
                <w:rtl w:val="0"/>
              </w:rPr>
            </w:r>
          </w:p>
        </w:tc>
      </w:tr>
    </w:tbl>
    <w:p w:rsidR="00000000" w:rsidDel="00000000" w:rsidP="00000000" w:rsidRDefault="00000000" w:rsidRPr="00000000" w14:paraId="0000022A">
      <w:pPr>
        <w:rPr>
          <w:sz w:val="20"/>
          <w:szCs w:val="20"/>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sectPr>
      <w:headerReference r:id="rId68" w:type="default"/>
      <w:footerReference r:id="rId6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jc w:val="right"/>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69"/>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u w:val="none"/>
      </w:rPr>
    </w:lvl>
    <w:lvl w:ilvl="7">
      <w:start w:val="1"/>
      <w:numFmt w:val="decimal"/>
      <w:lvlText w:val="%8."/>
      <w:lvlJc w:val="lef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exualassault.georgetown.edu/get-help/guidance-for-faculty-and-staff-on-how-to-support-students/" TargetMode="External"/><Relationship Id="rId42" Type="http://schemas.openxmlformats.org/officeDocument/2006/relationships/hyperlink" Target="https://titleix.georgetown.edu/title-ix-pregnancy/student-pregnancy/" TargetMode="External"/><Relationship Id="rId41" Type="http://schemas.openxmlformats.org/officeDocument/2006/relationships/hyperlink" Target="https://titleix.georgetown.edu/title-ix-pregnancy/student-pregnancy/" TargetMode="External"/><Relationship Id="rId44" Type="http://schemas.openxmlformats.org/officeDocument/2006/relationships/hyperlink" Target="https://titleix.georgetown.edu/title-ix-pregnancy/student-pregnancy/" TargetMode="External"/><Relationship Id="rId43" Type="http://schemas.openxmlformats.org/officeDocument/2006/relationships/hyperlink" Target="mailto:titleixscs@georgetown.edu" TargetMode="External"/><Relationship Id="rId46" Type="http://schemas.openxmlformats.org/officeDocument/2006/relationships/hyperlink" Target="https://www.youtube.com/watch?v=_D9Y-1Jcov4" TargetMode="External"/><Relationship Id="rId45" Type="http://schemas.openxmlformats.org/officeDocument/2006/relationships/hyperlink" Target="https://www.bbc.co.uk/programmes/b00txj8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urnitin.com/en_us/support" TargetMode="External"/><Relationship Id="rId48" Type="http://schemas.openxmlformats.org/officeDocument/2006/relationships/hyperlink" Target="https://www.npr.org/sections/coronavirus-live-updates/2020/05/20/859814085/researchers-nearly-half-of-accounts-tweeting-about-coronavirus-are-likely-bots?utm_campaign=storyshare&amp;utm_source=facebook.com&amp;utm_medium=social&amp;fbclid=IwAR2poQruNaY4l2Vs-bHJv3aG7Afxst6VmnW2KXvs1Ikhhv3YMeE3nHutN9E" TargetMode="External"/><Relationship Id="rId47" Type="http://schemas.openxmlformats.org/officeDocument/2006/relationships/hyperlink" Target="https://amp.theatlantic.com/amp/article/587383/" TargetMode="External"/><Relationship Id="rId49" Type="http://schemas.openxmlformats.org/officeDocument/2006/relationships/hyperlink" Target="https://www.theatlantic.com/magazine/archive/2018/10/yuval-noah-harari-technology-tyranny/568330/"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tatic.scs.georgetown.edu/upload/kb_file/mps.studenthandbook.15-16.pdf" TargetMode="External"/><Relationship Id="rId8" Type="http://schemas.openxmlformats.org/officeDocument/2006/relationships/hyperlink" Target="https://guides.library.georgetown.edu/scsgeneral/apa" TargetMode="External"/><Relationship Id="rId31" Type="http://schemas.openxmlformats.org/officeDocument/2006/relationships/hyperlink" Target="https://academicsupport.georgetown.edu/" TargetMode="External"/><Relationship Id="rId30" Type="http://schemas.openxmlformats.org/officeDocument/2006/relationships/hyperlink" Target="http://turnitin.com/en_us/support" TargetMode="External"/><Relationship Id="rId33" Type="http://schemas.openxmlformats.org/officeDocument/2006/relationships/hyperlink" Target="https://ideaa.georgetown.edu/" TargetMode="External"/><Relationship Id="rId32" Type="http://schemas.openxmlformats.org/officeDocument/2006/relationships/hyperlink" Target="https://studenthealth.georgetown.edu/mental-health" TargetMode="External"/><Relationship Id="rId35" Type="http://schemas.openxmlformats.org/officeDocument/2006/relationships/hyperlink" Target="https://scs.georgetown.edu/admissions/" TargetMode="External"/><Relationship Id="rId34" Type="http://schemas.openxmlformats.org/officeDocument/2006/relationships/hyperlink" Target="https://scs.georgetown.edu/resources-current-students/student-handbooks/" TargetMode="External"/><Relationship Id="rId37" Type="http://schemas.openxmlformats.org/officeDocument/2006/relationships/hyperlink" Target="https://zoom.us/accessibility" TargetMode="External"/><Relationship Id="rId36" Type="http://schemas.openxmlformats.org/officeDocument/2006/relationships/hyperlink" Target="https://community.canvaslms.com/docs/DOC-2061" TargetMode="External"/><Relationship Id="rId39" Type="http://schemas.openxmlformats.org/officeDocument/2006/relationships/hyperlink" Target="https://sexualassault.georgetown.edu/get-help/resourcecenter/" TargetMode="External"/><Relationship Id="rId38" Type="http://schemas.openxmlformats.org/officeDocument/2006/relationships/hyperlink" Target="https://sexualassault.georgetown.edu/resourcecenter" TargetMode="External"/><Relationship Id="rId62" Type="http://schemas.openxmlformats.org/officeDocument/2006/relationships/hyperlink" Target="https://www.forbes.com/sites/tommybeer/2020/10/01/trump-is-single-largest-driver-of-covid-19-misinformation-cornell-study-finds/?sh=301b90ed6d70" TargetMode="External"/><Relationship Id="rId61" Type="http://schemas.openxmlformats.org/officeDocument/2006/relationships/hyperlink" Target="https://www.theatlantic.com/ideas/archive/2020/07/role-cognitive-dissonance-pandemic/614074/" TargetMode="External"/><Relationship Id="rId20" Type="http://schemas.openxmlformats.org/officeDocument/2006/relationships/hyperlink" Target="https://rooms.library.georgetown.edu/appointments/?g=476" TargetMode="External"/><Relationship Id="rId64" Type="http://schemas.openxmlformats.org/officeDocument/2006/relationships/hyperlink" Target="https://www.washingtonpost.com/dc-md-va/2021/07/06/appalachian-covid-deniers-nurses-virginia/?no_nav=true" TargetMode="External"/><Relationship Id="rId63" Type="http://schemas.openxmlformats.org/officeDocument/2006/relationships/hyperlink" Target="https://www.theatlantic.com/ideas/archive/2020/08/how-beat-populists-when-facts-dont-matter/615082/?utm_campaign=the-atlantic&amp;utm_medium=social&amp;utm_source=facebook&amp;fbclid=IwAR1vGNeCx5ZFQM5wz76u6Xazy4ZcQtVyzLuQ1D-4ceexuMqqDKvSuxakwUA" TargetMode="External"/><Relationship Id="rId22" Type="http://schemas.openxmlformats.org/officeDocument/2006/relationships/hyperlink" Target="http://guides.library.georgetown.edu/distancelearning/students" TargetMode="External"/><Relationship Id="rId66" Type="http://schemas.openxmlformats.org/officeDocument/2006/relationships/hyperlink" Target="https://www.buzzfeednews.com/article/albertsamaha/qanon-parents-millennial-children" TargetMode="External"/><Relationship Id="rId21" Type="http://schemas.openxmlformats.org/officeDocument/2006/relationships/hyperlink" Target="http://guides.library.georgetown.edu/distancelearning/students" TargetMode="External"/><Relationship Id="rId65" Type="http://schemas.openxmlformats.org/officeDocument/2006/relationships/hyperlink" Target="https://www.bbc.com/news/blogs-trending-53997203" TargetMode="External"/><Relationship Id="rId24" Type="http://schemas.openxmlformats.org/officeDocument/2006/relationships/hyperlink" Target="https://guides.library.georgetown.edu/tutorials" TargetMode="External"/><Relationship Id="rId68" Type="http://schemas.openxmlformats.org/officeDocument/2006/relationships/header" Target="header1.xml"/><Relationship Id="rId23" Type="http://schemas.openxmlformats.org/officeDocument/2006/relationships/hyperlink" Target="https://guides.library.georgetown.edu/tutorials" TargetMode="External"/><Relationship Id="rId67" Type="http://schemas.openxmlformats.org/officeDocument/2006/relationships/hyperlink" Target="https://plato.stanford.edu/entries/publichealth-ethics/" TargetMode="External"/><Relationship Id="rId60" Type="http://schemas.openxmlformats.org/officeDocument/2006/relationships/hyperlink" Target="https://www.theatlantic.com/ideas/archive/2020/04/contact-tracing-could-free-america-from-its-quarantine-nightmare/609577" TargetMode="External"/><Relationship Id="rId26" Type="http://schemas.openxmlformats.org/officeDocument/2006/relationships/hyperlink" Target="https://guides.library.georgetown.edu/c.php?g=76020&amp;p=2677875" TargetMode="External"/><Relationship Id="rId25" Type="http://schemas.openxmlformats.org/officeDocument/2006/relationships/hyperlink" Target="https://guides.library.georgetown.edu/c.php?g=76020&amp;p=2677875" TargetMode="External"/><Relationship Id="rId69" Type="http://schemas.openxmlformats.org/officeDocument/2006/relationships/footer" Target="footer1.xml"/><Relationship Id="rId28" Type="http://schemas.openxmlformats.org/officeDocument/2006/relationships/hyperlink" Target="https://community.canvaslms.com/docs/DOC-10701" TargetMode="External"/><Relationship Id="rId27" Type="http://schemas.openxmlformats.org/officeDocument/2006/relationships/hyperlink" Target="http://scswritinglab.georgetown.domains/" TargetMode="External"/><Relationship Id="rId29" Type="http://schemas.openxmlformats.org/officeDocument/2006/relationships/hyperlink" Target="https://help.georgetown.edu/sims/helpcenter/common/layout/SelfhelpArticleView.seam?inst_name=georgetown_university&amp;article_id=8580-8283-5647" TargetMode="External"/><Relationship Id="rId51" Type="http://schemas.openxmlformats.org/officeDocument/2006/relationships/hyperlink" Target="https://www.theringer.com/tech/2018/11/8/18069092/chess-alphazero-alphago-go-stockfish-artificial-intelligence-future" TargetMode="External"/><Relationship Id="rId50" Type="http://schemas.openxmlformats.org/officeDocument/2006/relationships/hyperlink" Target="https://www.washingtonpost.com/technology/2020/06/05/stop-spreading-misinformation/?fbclid=IwAR1UEHKxuSmYORQr1YgpU459e_TsVYBdCxaE9-tpnnR3zvwnE0EfLMsXl3k" TargetMode="External"/><Relationship Id="rId53" Type="http://schemas.openxmlformats.org/officeDocument/2006/relationships/hyperlink" Target="https://www.theatlantic.com/politics/archive/2019/09/how-whistle-blower-complaint-undermined-trump/598972/" TargetMode="External"/><Relationship Id="rId52" Type="http://schemas.openxmlformats.org/officeDocument/2006/relationships/hyperlink" Target="http://www.newyorker.com/magazine/2004/05/10/torture-at-abu-ghraib" TargetMode="External"/><Relationship Id="rId11" Type="http://schemas.openxmlformats.org/officeDocument/2006/relationships/hyperlink" Target="mailto:arc@georgetown.edu" TargetMode="External"/><Relationship Id="rId55" Type="http://schemas.openxmlformats.org/officeDocument/2006/relationships/hyperlink" Target="https://www.theatlantic.com/ideas/archive/2020/05/health-experts-dont-understand-how-information-moves/611218/?utm_source=share&amp;utm_campaign=share" TargetMode="External"/><Relationship Id="rId10" Type="http://schemas.openxmlformats.org/officeDocument/2006/relationships/hyperlink" Target="http://honorcouncil.georgetown.edu" TargetMode="External"/><Relationship Id="rId54" Type="http://schemas.openxmlformats.org/officeDocument/2006/relationships/hyperlink" Target="https://www.thedailybeast.com/whistleblower-complaint-against-president-trump" TargetMode="External"/><Relationship Id="rId13" Type="http://schemas.openxmlformats.org/officeDocument/2006/relationships/hyperlink" Target="https://academicsupport.georgetown.edu/" TargetMode="External"/><Relationship Id="rId57" Type="http://schemas.openxmlformats.org/officeDocument/2006/relationships/hyperlink" Target="https://www.cdc.gov/os/integrity/phethics/index.htm" TargetMode="External"/><Relationship Id="rId12" Type="http://schemas.openxmlformats.org/officeDocument/2006/relationships/hyperlink" Target="https://academicsupport.georgetown.edu/disability" TargetMode="External"/><Relationship Id="rId56" Type="http://schemas.openxmlformats.org/officeDocument/2006/relationships/hyperlink" Target="https://www.washingtonpost.com/health/2020/07/10/cdc-covid-19-death-toll-is-twice-high-among-people-color-under-age-65-white-americans/?utm_campaign=wp_post_most&amp;utm_medium=email&amp;utm_source=newsletter&amp;wpisrc=nl_most" TargetMode="External"/><Relationship Id="rId15" Type="http://schemas.openxmlformats.org/officeDocument/2006/relationships/hyperlink" Target="https://helpx.adobe.com/flash-player.html" TargetMode="External"/><Relationship Id="rId59" Type="http://schemas.openxmlformats.org/officeDocument/2006/relationships/hyperlink" Target="https://www.npr.org/sections/coronavirus-live-updates/2020/05/19/859119865/florida-ousts-top-covid-19-data-scientist?utm_medium=social&amp;utm_source=facebook.com&amp;utm_term=nprnews&amp;utm_campaign=npr&amp;fbclid=IwAR1VS6AfcIcDAxPuRl1ASS3ezpjEEh7yLuhylP2JbLxsy1lKDiY2ZKQWxDI" TargetMode="External"/><Relationship Id="rId14" Type="http://schemas.openxmlformats.org/officeDocument/2006/relationships/hyperlink" Target="https://get.adobe.com/reader/" TargetMode="External"/><Relationship Id="rId58" Type="http://schemas.openxmlformats.org/officeDocument/2006/relationships/hyperlink" Target="https://apnews.com/6dbd9ad370add2ba299c7da46c25004f" TargetMode="External"/><Relationship Id="rId17" Type="http://schemas.openxmlformats.org/officeDocument/2006/relationships/hyperlink" Target="https://www.library.georgetown.edu/scs" TargetMode="External"/><Relationship Id="rId16" Type="http://schemas.openxmlformats.org/officeDocument/2006/relationships/hyperlink" Target="https://guides.library.georgetown.edu/researchcourseguides" TargetMode="External"/><Relationship Id="rId19" Type="http://schemas.openxmlformats.org/officeDocument/2006/relationships/hyperlink" Target="https://rooms.library.georgetown.edu/appointments/?g=476" TargetMode="External"/><Relationship Id="rId18" Type="http://schemas.openxmlformats.org/officeDocument/2006/relationships/hyperlink" Target="https://www.library.georgetown.edu/s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