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150C" w14:textId="77777777" w:rsidR="001934D6" w:rsidRDefault="001934D6" w:rsidP="00E9314A">
      <w:pPr>
        <w:spacing w:before="180" w:after="180"/>
      </w:pPr>
      <w:bookmarkStart w:id="0" w:name="_ri3czmycsjf1" w:colFirst="0" w:colLast="0"/>
      <w:bookmarkEnd w:id="0"/>
    </w:p>
    <w:p w14:paraId="3067BBA2" w14:textId="4356DED3" w:rsidR="00E9314A" w:rsidRPr="00A40523" w:rsidRDefault="00E9314A" w:rsidP="00E9314A">
      <w:pPr>
        <w:spacing w:before="180" w:after="180"/>
        <w:rPr>
          <w:color w:val="2D3B45"/>
          <w:sz w:val="21"/>
          <w:szCs w:val="21"/>
        </w:rPr>
      </w:pPr>
      <w:r>
        <w:rPr>
          <w:noProof/>
          <w:color w:val="2D3B45"/>
          <w:sz w:val="32"/>
          <w:szCs w:val="32"/>
          <w:lang w:val="en-US"/>
        </w:rPr>
        <w:drawing>
          <wp:inline distT="0" distB="0" distL="0" distR="0" wp14:anchorId="1458DECB" wp14:editId="0279BFF0">
            <wp:extent cx="47529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885950"/>
                    </a:xfrm>
                    <a:prstGeom prst="rect">
                      <a:avLst/>
                    </a:prstGeom>
                    <a:noFill/>
                    <a:ln>
                      <a:noFill/>
                    </a:ln>
                  </pic:spPr>
                </pic:pic>
              </a:graphicData>
            </a:graphic>
          </wp:inline>
        </w:drawing>
      </w:r>
      <w:r w:rsidRPr="00B1410C">
        <w:rPr>
          <w:highlight w:val="yellow"/>
        </w:rPr>
        <w:t xml:space="preserve">   </w:t>
      </w:r>
    </w:p>
    <w:p w14:paraId="1695FDEF" w14:textId="07F65CA5" w:rsidR="00E9314A" w:rsidRDefault="00211784" w:rsidP="007A4B42">
      <w:pPr>
        <w:spacing w:before="180" w:after="180"/>
        <w:jc w:val="center"/>
        <w:rPr>
          <w:rFonts w:asciiTheme="majorBidi" w:hAnsiTheme="majorBidi" w:cstheme="majorBidi"/>
          <w:b/>
          <w:color w:val="2D3B45"/>
          <w:sz w:val="40"/>
          <w:szCs w:val="40"/>
        </w:rPr>
      </w:pPr>
      <w:r>
        <w:rPr>
          <w:rFonts w:asciiTheme="majorBidi" w:hAnsiTheme="majorBidi" w:cstheme="majorBidi"/>
          <w:b/>
          <w:color w:val="2D3B45"/>
          <w:sz w:val="40"/>
          <w:szCs w:val="40"/>
        </w:rPr>
        <w:t>State and Religion in the Medieval and Renaissance Worlds</w:t>
      </w:r>
    </w:p>
    <w:p w14:paraId="4C8E2BEC" w14:textId="2B6AD20A" w:rsidR="007A4B42" w:rsidRPr="000E5156" w:rsidRDefault="007A4B42" w:rsidP="00E9314A">
      <w:pPr>
        <w:spacing w:before="180" w:after="180"/>
        <w:rPr>
          <w:rFonts w:asciiTheme="majorBidi" w:hAnsiTheme="majorBidi" w:cstheme="majorBidi"/>
          <w:b/>
          <w:color w:val="2D3B45"/>
          <w:sz w:val="28"/>
          <w:szCs w:val="28"/>
        </w:rPr>
      </w:pPr>
      <w:r w:rsidRPr="000E5156">
        <w:rPr>
          <w:rFonts w:asciiTheme="majorBidi" w:hAnsiTheme="majorBidi" w:cstheme="majorBidi"/>
          <w:b/>
          <w:color w:val="2D3B45"/>
          <w:sz w:val="28"/>
          <w:szCs w:val="28"/>
        </w:rPr>
        <w:t>BLHS 012-01</w:t>
      </w:r>
      <w:r w:rsidRPr="000E5156">
        <w:rPr>
          <w:rFonts w:asciiTheme="majorBidi" w:hAnsiTheme="majorBidi" w:cstheme="majorBidi"/>
          <w:b/>
          <w:color w:val="2D3B45"/>
          <w:sz w:val="28"/>
          <w:szCs w:val="28"/>
        </w:rPr>
        <w:tab/>
      </w:r>
      <w:r w:rsidRPr="000E5156">
        <w:rPr>
          <w:rFonts w:asciiTheme="majorBidi" w:hAnsiTheme="majorBidi" w:cstheme="majorBidi"/>
          <w:b/>
          <w:color w:val="2D3B45"/>
          <w:sz w:val="28"/>
          <w:szCs w:val="28"/>
        </w:rPr>
        <w:tab/>
      </w:r>
      <w:r w:rsidRPr="000E5156">
        <w:rPr>
          <w:rFonts w:asciiTheme="majorBidi" w:hAnsiTheme="majorBidi" w:cstheme="majorBidi"/>
          <w:b/>
          <w:color w:val="2D3B45"/>
          <w:sz w:val="28"/>
          <w:szCs w:val="28"/>
        </w:rPr>
        <w:tab/>
      </w:r>
      <w:r w:rsidR="000E5156">
        <w:rPr>
          <w:rFonts w:asciiTheme="majorBidi" w:hAnsiTheme="majorBidi" w:cstheme="majorBidi"/>
          <w:b/>
          <w:color w:val="2D3B45"/>
          <w:sz w:val="28"/>
          <w:szCs w:val="28"/>
        </w:rPr>
        <w:t xml:space="preserve">   </w:t>
      </w:r>
      <w:r w:rsidRPr="000E5156">
        <w:rPr>
          <w:rFonts w:asciiTheme="majorBidi" w:hAnsiTheme="majorBidi" w:cstheme="majorBidi"/>
          <w:b/>
          <w:color w:val="2D3B45"/>
          <w:sz w:val="28"/>
          <w:szCs w:val="28"/>
        </w:rPr>
        <w:t>Three Credits</w:t>
      </w:r>
      <w:r w:rsidRPr="000E5156">
        <w:rPr>
          <w:rFonts w:asciiTheme="majorBidi" w:hAnsiTheme="majorBidi" w:cstheme="majorBidi"/>
          <w:b/>
          <w:color w:val="2D3B45"/>
          <w:sz w:val="28"/>
          <w:szCs w:val="28"/>
        </w:rPr>
        <w:tab/>
      </w:r>
      <w:r w:rsidRPr="000E5156">
        <w:rPr>
          <w:rFonts w:asciiTheme="majorBidi" w:hAnsiTheme="majorBidi" w:cstheme="majorBidi"/>
          <w:b/>
          <w:color w:val="2D3B45"/>
          <w:sz w:val="28"/>
          <w:szCs w:val="28"/>
        </w:rPr>
        <w:tab/>
      </w:r>
      <w:r w:rsidR="000E5156">
        <w:rPr>
          <w:rFonts w:asciiTheme="majorBidi" w:hAnsiTheme="majorBidi" w:cstheme="majorBidi"/>
          <w:b/>
          <w:color w:val="2D3B45"/>
          <w:sz w:val="28"/>
          <w:szCs w:val="28"/>
        </w:rPr>
        <w:t xml:space="preserve">        </w:t>
      </w:r>
      <w:r w:rsidRPr="000E5156">
        <w:rPr>
          <w:rFonts w:asciiTheme="majorBidi" w:hAnsiTheme="majorBidi" w:cstheme="majorBidi"/>
          <w:b/>
          <w:color w:val="2D3B45"/>
          <w:sz w:val="28"/>
          <w:szCs w:val="28"/>
        </w:rPr>
        <w:t>Fall Semester 2021</w:t>
      </w:r>
    </w:p>
    <w:p w14:paraId="08D63126" w14:textId="3E9CDBF0" w:rsidR="000E5156" w:rsidRPr="000E5156" w:rsidRDefault="007A4B42" w:rsidP="00E9314A">
      <w:pPr>
        <w:spacing w:before="180" w:after="180"/>
        <w:rPr>
          <w:rFonts w:asciiTheme="majorBidi" w:hAnsiTheme="majorBidi" w:cstheme="majorBidi"/>
          <w:b/>
          <w:color w:val="2D3B45"/>
          <w:sz w:val="28"/>
          <w:szCs w:val="28"/>
        </w:rPr>
      </w:pPr>
      <w:r>
        <w:rPr>
          <w:rFonts w:asciiTheme="majorBidi" w:hAnsiTheme="majorBidi" w:cstheme="majorBidi"/>
          <w:b/>
          <w:color w:val="2D3B45"/>
          <w:sz w:val="28"/>
          <w:szCs w:val="28"/>
        </w:rPr>
        <w:t xml:space="preserve">Classes Meet </w:t>
      </w:r>
      <w:r w:rsidRPr="000E5156">
        <w:rPr>
          <w:rFonts w:asciiTheme="majorBidi" w:hAnsiTheme="majorBidi" w:cstheme="majorBidi"/>
          <w:b/>
          <w:color w:val="2D3B45"/>
          <w:sz w:val="28"/>
          <w:szCs w:val="28"/>
        </w:rPr>
        <w:t xml:space="preserve">Thursdays,  </w:t>
      </w:r>
      <w:r w:rsidR="00211784" w:rsidRPr="000E5156">
        <w:rPr>
          <w:rFonts w:asciiTheme="majorBidi" w:hAnsiTheme="majorBidi" w:cstheme="majorBidi"/>
          <w:b/>
          <w:color w:val="2D3B45"/>
          <w:sz w:val="28"/>
          <w:szCs w:val="28"/>
        </w:rPr>
        <w:t>Aug</w:t>
      </w:r>
      <w:r w:rsidR="0051528F">
        <w:rPr>
          <w:rFonts w:asciiTheme="majorBidi" w:hAnsiTheme="majorBidi" w:cstheme="majorBidi"/>
          <w:b/>
          <w:color w:val="2D3B45"/>
          <w:sz w:val="28"/>
          <w:szCs w:val="28"/>
        </w:rPr>
        <w:t>.</w:t>
      </w:r>
      <w:r w:rsidR="00211784" w:rsidRPr="000E5156">
        <w:rPr>
          <w:rFonts w:asciiTheme="majorBidi" w:hAnsiTheme="majorBidi" w:cstheme="majorBidi"/>
          <w:b/>
          <w:color w:val="2D3B45"/>
          <w:sz w:val="28"/>
          <w:szCs w:val="28"/>
        </w:rPr>
        <w:t xml:space="preserve"> 26</w:t>
      </w:r>
      <w:r w:rsidR="00E9314A" w:rsidRPr="000E5156">
        <w:rPr>
          <w:rFonts w:asciiTheme="majorBidi" w:hAnsiTheme="majorBidi" w:cstheme="majorBidi"/>
          <w:b/>
          <w:color w:val="2D3B45"/>
          <w:sz w:val="28"/>
          <w:szCs w:val="28"/>
        </w:rPr>
        <w:t xml:space="preserve"> – </w:t>
      </w:r>
      <w:r w:rsidR="00211784" w:rsidRPr="000E5156">
        <w:rPr>
          <w:rFonts w:asciiTheme="majorBidi" w:hAnsiTheme="majorBidi" w:cstheme="majorBidi"/>
          <w:b/>
          <w:color w:val="2D3B45"/>
          <w:sz w:val="28"/>
          <w:szCs w:val="28"/>
        </w:rPr>
        <w:t>Dec</w:t>
      </w:r>
      <w:r w:rsidR="000E5156" w:rsidRPr="000E5156">
        <w:rPr>
          <w:rFonts w:asciiTheme="majorBidi" w:hAnsiTheme="majorBidi" w:cstheme="majorBidi"/>
          <w:b/>
          <w:color w:val="2D3B45"/>
          <w:sz w:val="28"/>
          <w:szCs w:val="28"/>
        </w:rPr>
        <w:t>.2</w:t>
      </w:r>
      <w:r w:rsidR="00211784" w:rsidRPr="000E5156">
        <w:rPr>
          <w:rFonts w:asciiTheme="majorBidi" w:hAnsiTheme="majorBidi" w:cstheme="majorBidi"/>
          <w:b/>
          <w:color w:val="2D3B45"/>
          <w:sz w:val="28"/>
          <w:szCs w:val="28"/>
        </w:rPr>
        <w:t>, 2021</w:t>
      </w:r>
      <w:r w:rsidR="000E5156">
        <w:rPr>
          <w:rFonts w:asciiTheme="majorBidi" w:hAnsiTheme="majorBidi" w:cstheme="majorBidi"/>
          <w:b/>
          <w:color w:val="2D3B45"/>
          <w:sz w:val="28"/>
          <w:szCs w:val="28"/>
        </w:rPr>
        <w:t xml:space="preserve">                   </w:t>
      </w:r>
      <w:r w:rsidR="00E9314A" w:rsidRPr="000E5156">
        <w:rPr>
          <w:rFonts w:asciiTheme="majorBidi" w:hAnsiTheme="majorBidi" w:cstheme="majorBidi"/>
          <w:b/>
          <w:color w:val="2D3B45"/>
          <w:sz w:val="28"/>
          <w:szCs w:val="28"/>
        </w:rPr>
        <w:t>5:20 pm – 7:50 pm.</w:t>
      </w:r>
    </w:p>
    <w:p w14:paraId="133B89A0" w14:textId="685574D5" w:rsidR="00E9314A" w:rsidRPr="000E5156" w:rsidRDefault="000E5156" w:rsidP="00E9314A">
      <w:pPr>
        <w:spacing w:before="180" w:after="180"/>
        <w:rPr>
          <w:rFonts w:asciiTheme="majorBidi" w:hAnsiTheme="majorBidi" w:cstheme="majorBidi"/>
          <w:b/>
          <w:color w:val="2D3B45"/>
          <w:sz w:val="28"/>
          <w:szCs w:val="28"/>
        </w:rPr>
      </w:pPr>
      <w:r w:rsidRPr="000E5156">
        <w:rPr>
          <w:rFonts w:asciiTheme="majorBidi" w:hAnsiTheme="majorBidi" w:cstheme="majorBidi"/>
          <w:b/>
          <w:color w:val="2D3B45"/>
          <w:sz w:val="28"/>
          <w:szCs w:val="28"/>
        </w:rPr>
        <w:t>SCS 640 Mass Ave Campus</w:t>
      </w:r>
      <w:r w:rsidR="00211784" w:rsidRPr="000E5156">
        <w:rPr>
          <w:rFonts w:asciiTheme="majorBidi" w:hAnsiTheme="majorBidi" w:cstheme="majorBidi"/>
          <w:b/>
          <w:color w:val="2D3B45"/>
          <w:sz w:val="28"/>
          <w:szCs w:val="28"/>
        </w:rPr>
        <w:t xml:space="preserve"> </w:t>
      </w:r>
      <w:r>
        <w:rPr>
          <w:rFonts w:asciiTheme="majorBidi" w:hAnsiTheme="majorBidi" w:cstheme="majorBidi"/>
          <w:b/>
          <w:color w:val="2D3B45"/>
          <w:sz w:val="28"/>
          <w:szCs w:val="28"/>
        </w:rPr>
        <w:t xml:space="preserve">                                                                 </w:t>
      </w:r>
      <w:r w:rsidRPr="000E5156">
        <w:rPr>
          <w:rFonts w:asciiTheme="majorBidi" w:hAnsiTheme="majorBidi" w:cstheme="majorBidi"/>
          <w:b/>
          <w:color w:val="2D3B45"/>
          <w:sz w:val="28"/>
          <w:szCs w:val="28"/>
        </w:rPr>
        <w:t xml:space="preserve">Room </w:t>
      </w:r>
      <w:r w:rsidR="00211784" w:rsidRPr="000E5156">
        <w:rPr>
          <w:rFonts w:asciiTheme="majorBidi" w:hAnsiTheme="majorBidi" w:cstheme="majorBidi"/>
          <w:b/>
          <w:color w:val="2D3B45"/>
          <w:sz w:val="28"/>
          <w:szCs w:val="28"/>
        </w:rPr>
        <w:t>C213</w:t>
      </w:r>
    </w:p>
    <w:p w14:paraId="0E7366EA" w14:textId="094CCE45" w:rsidR="00E9314A" w:rsidRPr="005A2CE4" w:rsidRDefault="00E9314A" w:rsidP="000E5156">
      <w:pPr>
        <w:spacing w:before="180" w:after="180"/>
        <w:rPr>
          <w:rFonts w:ascii="Times New Roman" w:hAnsi="Times New Roman" w:cs="Times New Roman"/>
          <w:color w:val="2D3B45"/>
          <w:sz w:val="28"/>
          <w:szCs w:val="28"/>
        </w:rPr>
      </w:pPr>
      <w:r w:rsidRPr="005A2CE4">
        <w:rPr>
          <w:rFonts w:ascii="Times New Roman" w:hAnsi="Times New Roman" w:cs="Times New Roman"/>
          <w:b/>
          <w:color w:val="2D3B45"/>
          <w:sz w:val="28"/>
          <w:szCs w:val="28"/>
        </w:rPr>
        <w:t>Faculty</w:t>
      </w:r>
      <w:r w:rsidRPr="005A2CE4">
        <w:rPr>
          <w:rFonts w:ascii="Times New Roman" w:hAnsi="Times New Roman" w:cs="Times New Roman"/>
          <w:color w:val="2D3B45"/>
          <w:sz w:val="28"/>
          <w:szCs w:val="28"/>
        </w:rPr>
        <w:t>: Joseph E. Jensen, Ph.D.</w:t>
      </w:r>
      <w:r w:rsidR="000E5156">
        <w:rPr>
          <w:rFonts w:ascii="Times New Roman" w:hAnsi="Times New Roman" w:cs="Times New Roman"/>
          <w:color w:val="2D3B45"/>
          <w:sz w:val="28"/>
          <w:szCs w:val="28"/>
        </w:rPr>
        <w:t xml:space="preserve">       </w:t>
      </w:r>
      <w:r w:rsidRPr="005A2CE4">
        <w:rPr>
          <w:rFonts w:ascii="Times New Roman" w:hAnsi="Times New Roman" w:cs="Times New Roman"/>
          <w:b/>
          <w:color w:val="2D3B45"/>
          <w:sz w:val="28"/>
          <w:szCs w:val="28"/>
        </w:rPr>
        <w:t>Contact Information</w:t>
      </w:r>
      <w:r w:rsidRPr="005A2CE4">
        <w:rPr>
          <w:rFonts w:ascii="Times New Roman" w:hAnsi="Times New Roman" w:cs="Times New Roman"/>
          <w:color w:val="2D3B45"/>
          <w:sz w:val="28"/>
          <w:szCs w:val="28"/>
        </w:rPr>
        <w:t>: jej3@georgetown.edu</w:t>
      </w:r>
    </w:p>
    <w:p w14:paraId="4556DFE2" w14:textId="59B0FDF2" w:rsidR="00E83059" w:rsidRDefault="00E9314A" w:rsidP="00E83059">
      <w:pPr>
        <w:spacing w:after="120" w:line="240" w:lineRule="auto"/>
        <w:contextualSpacing/>
        <w:rPr>
          <w:rFonts w:ascii="Times New Roman" w:hAnsi="Times New Roman" w:cs="Times New Roman"/>
          <w:sz w:val="28"/>
          <w:szCs w:val="28"/>
        </w:rPr>
      </w:pPr>
      <w:r w:rsidRPr="005A2CE4">
        <w:rPr>
          <w:rFonts w:ascii="Times New Roman" w:hAnsi="Times New Roman" w:cs="Times New Roman"/>
          <w:b/>
          <w:color w:val="2D3B45"/>
          <w:sz w:val="28"/>
          <w:szCs w:val="28"/>
        </w:rPr>
        <w:t xml:space="preserve">Office </w:t>
      </w:r>
      <w:r w:rsidR="00B46723">
        <w:rPr>
          <w:rFonts w:ascii="Times New Roman" w:hAnsi="Times New Roman" w:cs="Times New Roman"/>
          <w:b/>
          <w:color w:val="2D3B45"/>
          <w:sz w:val="28"/>
          <w:szCs w:val="28"/>
        </w:rPr>
        <w:t>h</w:t>
      </w:r>
      <w:r w:rsidRPr="005A2CE4">
        <w:rPr>
          <w:rFonts w:ascii="Times New Roman" w:hAnsi="Times New Roman" w:cs="Times New Roman"/>
          <w:b/>
          <w:color w:val="2D3B45"/>
          <w:sz w:val="28"/>
          <w:szCs w:val="28"/>
        </w:rPr>
        <w:t>ours</w:t>
      </w:r>
      <w:r w:rsidRPr="005A2CE4">
        <w:rPr>
          <w:rFonts w:ascii="Times New Roman" w:hAnsi="Times New Roman" w:cs="Times New Roman"/>
          <w:color w:val="2D3B45"/>
          <w:sz w:val="28"/>
          <w:szCs w:val="28"/>
        </w:rPr>
        <w:t xml:space="preserve">: </w:t>
      </w:r>
      <w:r w:rsidR="000E5156">
        <w:rPr>
          <w:rFonts w:ascii="Times New Roman" w:hAnsi="Times New Roman" w:cs="Times New Roman"/>
          <w:color w:val="2D3B45"/>
          <w:sz w:val="28"/>
          <w:szCs w:val="28"/>
        </w:rPr>
        <w:t>Thursdays, 3:15 – 5:15 pm, in the lounge area of C2</w:t>
      </w:r>
      <w:r w:rsidR="00B46723">
        <w:rPr>
          <w:rFonts w:ascii="Times New Roman" w:hAnsi="Times New Roman" w:cs="Times New Roman"/>
          <w:color w:val="2D3B45"/>
          <w:sz w:val="28"/>
          <w:szCs w:val="28"/>
        </w:rPr>
        <w:t>.</w:t>
      </w:r>
      <w:r w:rsidR="000E5156">
        <w:rPr>
          <w:rFonts w:ascii="Times New Roman" w:hAnsi="Times New Roman" w:cs="Times New Roman"/>
          <w:color w:val="2D3B45"/>
          <w:sz w:val="28"/>
          <w:szCs w:val="28"/>
        </w:rPr>
        <w:t xml:space="preserve"> </w:t>
      </w:r>
      <w:r w:rsidRPr="005A2CE4">
        <w:rPr>
          <w:rFonts w:ascii="Times New Roman" w:hAnsi="Times New Roman" w:cs="Times New Roman"/>
          <w:sz w:val="28"/>
          <w:szCs w:val="28"/>
        </w:rPr>
        <w:t xml:space="preserve">If you would </w:t>
      </w:r>
      <w:r w:rsidR="00E83059">
        <w:rPr>
          <w:rFonts w:ascii="Times New Roman" w:hAnsi="Times New Roman" w:cs="Times New Roman"/>
          <w:sz w:val="28"/>
          <w:szCs w:val="28"/>
        </w:rPr>
        <w:t xml:space="preserve">prefer </w:t>
      </w:r>
      <w:r w:rsidRPr="005A2CE4">
        <w:rPr>
          <w:rFonts w:ascii="Times New Roman" w:hAnsi="Times New Roman" w:cs="Times New Roman"/>
          <w:sz w:val="28"/>
          <w:szCs w:val="28"/>
        </w:rPr>
        <w:t>to meet with me o</w:t>
      </w:r>
      <w:r w:rsidR="00E83059">
        <w:rPr>
          <w:rFonts w:ascii="Times New Roman" w:hAnsi="Times New Roman" w:cs="Times New Roman"/>
          <w:sz w:val="28"/>
          <w:szCs w:val="28"/>
        </w:rPr>
        <w:t>n zoom, please email me to schedule a zoom session.</w:t>
      </w:r>
    </w:p>
    <w:p w14:paraId="485D243F" w14:textId="0D848A1A" w:rsidR="0006015A" w:rsidRPr="006A0E1C" w:rsidRDefault="00B46723" w:rsidP="0006015A">
      <w:pPr>
        <w:pStyle w:val="Default"/>
        <w:rPr>
          <w:sz w:val="28"/>
          <w:szCs w:val="28"/>
        </w:rPr>
      </w:pPr>
      <w:r>
        <w:rPr>
          <w:b/>
          <w:bCs/>
          <w:sz w:val="28"/>
          <w:szCs w:val="28"/>
        </w:rPr>
        <w:t>Course description</w:t>
      </w:r>
      <w:r w:rsidRPr="00B46723">
        <w:rPr>
          <w:b/>
          <w:bCs/>
          <w:sz w:val="28"/>
          <w:szCs w:val="28"/>
        </w:rPr>
        <w:t xml:space="preserve">: </w:t>
      </w:r>
      <w:r w:rsidRPr="00B46723">
        <w:rPr>
          <w:sz w:val="28"/>
          <w:szCs w:val="28"/>
        </w:rPr>
        <w:t xml:space="preserve">In this course we will critically read and discuss significant </w:t>
      </w:r>
      <w:r w:rsidR="00E821B6">
        <w:rPr>
          <w:sz w:val="28"/>
          <w:szCs w:val="28"/>
        </w:rPr>
        <w:t xml:space="preserve">documents and </w:t>
      </w:r>
      <w:r>
        <w:rPr>
          <w:sz w:val="28"/>
          <w:szCs w:val="28"/>
        </w:rPr>
        <w:t xml:space="preserve">texts </w:t>
      </w:r>
      <w:r w:rsidRPr="00B46723">
        <w:rPr>
          <w:sz w:val="28"/>
          <w:szCs w:val="28"/>
        </w:rPr>
        <w:t xml:space="preserve">that reflect </w:t>
      </w:r>
      <w:r>
        <w:rPr>
          <w:sz w:val="28"/>
          <w:szCs w:val="28"/>
        </w:rPr>
        <w:t xml:space="preserve">the </w:t>
      </w:r>
      <w:r w:rsidRPr="00B46723">
        <w:rPr>
          <w:sz w:val="28"/>
          <w:szCs w:val="28"/>
        </w:rPr>
        <w:t xml:space="preserve">persistent struggle between </w:t>
      </w:r>
      <w:r>
        <w:rPr>
          <w:sz w:val="28"/>
          <w:szCs w:val="28"/>
        </w:rPr>
        <w:t xml:space="preserve">the church and the developing </w:t>
      </w:r>
      <w:r w:rsidRPr="00B46723">
        <w:rPr>
          <w:sz w:val="28"/>
          <w:szCs w:val="28"/>
        </w:rPr>
        <w:t xml:space="preserve">secular powers </w:t>
      </w:r>
      <w:r>
        <w:rPr>
          <w:sz w:val="28"/>
          <w:szCs w:val="28"/>
        </w:rPr>
        <w:t xml:space="preserve">in Europe </w:t>
      </w:r>
      <w:r w:rsidRPr="00B46723">
        <w:rPr>
          <w:sz w:val="28"/>
          <w:szCs w:val="28"/>
        </w:rPr>
        <w:t xml:space="preserve">for dominance </w:t>
      </w:r>
      <w:r>
        <w:rPr>
          <w:sz w:val="28"/>
          <w:szCs w:val="28"/>
        </w:rPr>
        <w:t>in</w:t>
      </w:r>
      <w:r w:rsidRPr="00B46723">
        <w:rPr>
          <w:sz w:val="28"/>
          <w:szCs w:val="28"/>
        </w:rPr>
        <w:t xml:space="preserve"> political, economic, and cultural affairs</w:t>
      </w:r>
      <w:r>
        <w:rPr>
          <w:sz w:val="28"/>
          <w:szCs w:val="28"/>
        </w:rPr>
        <w:t xml:space="preserve">, </w:t>
      </w:r>
      <w:r w:rsidRPr="00B46723">
        <w:rPr>
          <w:sz w:val="28"/>
          <w:szCs w:val="28"/>
        </w:rPr>
        <w:t>beginning with the rise of Christianity in the Late Roman Empire and extending through the Renaissance and early Reformation (roughly 400 – 1550 c.e.). Our directed readings will focus on the inter</w:t>
      </w:r>
      <w:r w:rsidR="0051528F">
        <w:rPr>
          <w:sz w:val="28"/>
          <w:szCs w:val="28"/>
        </w:rPr>
        <w:t>-</w:t>
      </w:r>
      <w:r w:rsidRPr="00B46723">
        <w:rPr>
          <w:sz w:val="28"/>
          <w:szCs w:val="28"/>
        </w:rPr>
        <w:t xml:space="preserve">relatedness of </w:t>
      </w:r>
      <w:r w:rsidR="0051528F">
        <w:rPr>
          <w:sz w:val="28"/>
          <w:szCs w:val="28"/>
        </w:rPr>
        <w:t xml:space="preserve">climatic and </w:t>
      </w:r>
      <w:r>
        <w:rPr>
          <w:sz w:val="28"/>
          <w:szCs w:val="28"/>
        </w:rPr>
        <w:t xml:space="preserve">natural forces, of </w:t>
      </w:r>
      <w:r w:rsidRPr="00B46723">
        <w:rPr>
          <w:sz w:val="28"/>
          <w:szCs w:val="28"/>
        </w:rPr>
        <w:t xml:space="preserve">historical events and movements, of new and alternative political philosophies, and </w:t>
      </w:r>
      <w:r>
        <w:rPr>
          <w:sz w:val="28"/>
          <w:szCs w:val="28"/>
        </w:rPr>
        <w:t xml:space="preserve">of </w:t>
      </w:r>
      <w:r w:rsidRPr="00B46723">
        <w:rPr>
          <w:sz w:val="28"/>
          <w:szCs w:val="28"/>
        </w:rPr>
        <w:t xml:space="preserve">dynamic cultural </w:t>
      </w:r>
      <w:r w:rsidRPr="006A0E1C">
        <w:rPr>
          <w:sz w:val="28"/>
          <w:szCs w:val="28"/>
        </w:rPr>
        <w:t xml:space="preserve">changes. </w:t>
      </w:r>
      <w:r w:rsidR="0006015A" w:rsidRPr="006A0E1C">
        <w:rPr>
          <w:sz w:val="28"/>
          <w:szCs w:val="28"/>
        </w:rPr>
        <w:t xml:space="preserve">Throughout attention will be given to how the readings relate to developing attitudes </w:t>
      </w:r>
      <w:r w:rsidR="006A0E1C">
        <w:rPr>
          <w:sz w:val="28"/>
          <w:szCs w:val="28"/>
        </w:rPr>
        <w:t xml:space="preserve">about </w:t>
      </w:r>
      <w:r w:rsidR="0006015A" w:rsidRPr="006A0E1C">
        <w:rPr>
          <w:sz w:val="28"/>
          <w:szCs w:val="28"/>
        </w:rPr>
        <w:t>religious tolerance, intolerance, violence, and persecution</w:t>
      </w:r>
      <w:r w:rsidR="006A0E1C">
        <w:rPr>
          <w:sz w:val="28"/>
          <w:szCs w:val="28"/>
        </w:rPr>
        <w:t>,</w:t>
      </w:r>
      <w:r w:rsidR="0006015A" w:rsidRPr="006A0E1C">
        <w:rPr>
          <w:sz w:val="28"/>
          <w:szCs w:val="28"/>
        </w:rPr>
        <w:t xml:space="preserve"> </w:t>
      </w:r>
      <w:r w:rsidR="006A0E1C" w:rsidRPr="006A0E1C">
        <w:rPr>
          <w:sz w:val="28"/>
          <w:szCs w:val="28"/>
        </w:rPr>
        <w:t xml:space="preserve">and </w:t>
      </w:r>
      <w:r w:rsidR="006A0E1C">
        <w:rPr>
          <w:sz w:val="28"/>
          <w:szCs w:val="28"/>
        </w:rPr>
        <w:t xml:space="preserve">to </w:t>
      </w:r>
      <w:r w:rsidR="0006015A" w:rsidRPr="006A0E1C">
        <w:rPr>
          <w:sz w:val="28"/>
          <w:szCs w:val="28"/>
        </w:rPr>
        <w:t>changing understandings about the status of women</w:t>
      </w:r>
      <w:r w:rsidR="006A0E1C" w:rsidRPr="006A0E1C">
        <w:rPr>
          <w:sz w:val="28"/>
          <w:szCs w:val="28"/>
        </w:rPr>
        <w:t xml:space="preserve"> and</w:t>
      </w:r>
      <w:r w:rsidR="006A0E1C">
        <w:rPr>
          <w:sz w:val="28"/>
          <w:szCs w:val="28"/>
        </w:rPr>
        <w:t xml:space="preserve"> </w:t>
      </w:r>
      <w:r w:rsidR="0006015A" w:rsidRPr="006A0E1C">
        <w:rPr>
          <w:sz w:val="28"/>
          <w:szCs w:val="28"/>
        </w:rPr>
        <w:t xml:space="preserve"> gender</w:t>
      </w:r>
      <w:r w:rsidR="006A0E1C">
        <w:rPr>
          <w:sz w:val="28"/>
          <w:szCs w:val="28"/>
        </w:rPr>
        <w:t>.</w:t>
      </w:r>
    </w:p>
    <w:p w14:paraId="444F78E6" w14:textId="524ED7B8" w:rsidR="00B46723" w:rsidRDefault="00B46723" w:rsidP="00B46723">
      <w:pPr>
        <w:pStyle w:val="Default"/>
        <w:rPr>
          <w:b/>
          <w:bCs/>
          <w:sz w:val="28"/>
          <w:szCs w:val="28"/>
        </w:rPr>
      </w:pPr>
    </w:p>
    <w:p w14:paraId="376EAB83" w14:textId="77777777" w:rsidR="00173A63" w:rsidRDefault="00173A63" w:rsidP="00173A63">
      <w:pPr>
        <w:rPr>
          <w:rFonts w:asciiTheme="majorBidi" w:hAnsiTheme="majorBidi" w:cstheme="majorBidi"/>
          <w:b/>
          <w:bCs/>
          <w:sz w:val="28"/>
          <w:szCs w:val="28"/>
        </w:rPr>
      </w:pPr>
      <w:r>
        <w:rPr>
          <w:rFonts w:asciiTheme="majorBidi" w:hAnsiTheme="majorBidi" w:cstheme="majorBidi"/>
          <w:b/>
          <w:bCs/>
          <w:sz w:val="28"/>
          <w:szCs w:val="28"/>
        </w:rPr>
        <w:t>Textbooks:</w:t>
      </w:r>
    </w:p>
    <w:p w14:paraId="2BB69D34" w14:textId="77777777" w:rsidR="00173A63" w:rsidRPr="00412A2A" w:rsidRDefault="00173A63" w:rsidP="00173A63">
      <w:pPr>
        <w:rPr>
          <w:rFonts w:asciiTheme="majorBidi" w:hAnsiTheme="majorBidi" w:cstheme="majorBidi"/>
          <w:sz w:val="28"/>
          <w:szCs w:val="28"/>
        </w:rPr>
      </w:pPr>
      <w:r>
        <w:rPr>
          <w:rFonts w:asciiTheme="majorBidi" w:hAnsiTheme="majorBidi" w:cstheme="majorBidi"/>
          <w:b/>
          <w:bCs/>
          <w:i/>
          <w:iCs/>
          <w:sz w:val="28"/>
          <w:szCs w:val="28"/>
        </w:rPr>
        <w:lastRenderedPageBreak/>
        <w:t>Why Study the Past: The Quest for the Historical Church</w:t>
      </w:r>
      <w:r>
        <w:rPr>
          <w:rFonts w:asciiTheme="majorBidi" w:hAnsiTheme="majorBidi" w:cstheme="majorBidi"/>
          <w:sz w:val="28"/>
          <w:szCs w:val="28"/>
        </w:rPr>
        <w:t>, Rowan Williams. Eerdmans. 2005. ISBN 978-0-8028-2990-0.</w:t>
      </w:r>
    </w:p>
    <w:p w14:paraId="17B99ADA" w14:textId="77777777" w:rsidR="00173A63" w:rsidRDefault="00173A63" w:rsidP="00173A63">
      <w:pPr>
        <w:rPr>
          <w:rFonts w:asciiTheme="majorBidi" w:hAnsiTheme="majorBidi" w:cstheme="majorBidi"/>
          <w:sz w:val="28"/>
          <w:szCs w:val="28"/>
        </w:rPr>
      </w:pPr>
      <w:r>
        <w:rPr>
          <w:rFonts w:asciiTheme="majorBidi" w:hAnsiTheme="majorBidi" w:cstheme="majorBidi"/>
          <w:b/>
          <w:bCs/>
          <w:i/>
          <w:iCs/>
          <w:sz w:val="28"/>
          <w:szCs w:val="28"/>
        </w:rPr>
        <w:t>The Medieval Church: From the Dawn of the Middle Ages to the Eve of the Reformation</w:t>
      </w:r>
      <w:r>
        <w:rPr>
          <w:rFonts w:asciiTheme="majorBidi" w:hAnsiTheme="majorBidi" w:cstheme="majorBidi"/>
          <w:b/>
          <w:bCs/>
          <w:sz w:val="28"/>
          <w:szCs w:val="28"/>
        </w:rPr>
        <w:t xml:space="preserve">. </w:t>
      </w:r>
      <w:r>
        <w:rPr>
          <w:rFonts w:asciiTheme="majorBidi" w:hAnsiTheme="majorBidi" w:cstheme="majorBidi"/>
          <w:sz w:val="28"/>
          <w:szCs w:val="28"/>
        </w:rPr>
        <w:t>Carl A. Volz. Abingdon Press. 1997. ISBN 978-0-687-00604-5.</w:t>
      </w:r>
    </w:p>
    <w:p w14:paraId="46765132" w14:textId="77777777" w:rsidR="00173A63" w:rsidRDefault="00173A63" w:rsidP="00173A63">
      <w:pPr>
        <w:spacing w:line="240" w:lineRule="auto"/>
        <w:rPr>
          <w:rFonts w:asciiTheme="majorBidi" w:hAnsiTheme="majorBidi" w:cstheme="majorBidi"/>
          <w:sz w:val="28"/>
          <w:szCs w:val="28"/>
        </w:rPr>
      </w:pPr>
    </w:p>
    <w:p w14:paraId="4415C740" w14:textId="63556F5A" w:rsidR="00173A63" w:rsidRDefault="008A0FC9" w:rsidP="008A0FC9">
      <w:pPr>
        <w:spacing w:line="240" w:lineRule="auto"/>
        <w:rPr>
          <w:rFonts w:asciiTheme="majorBidi" w:hAnsiTheme="majorBidi" w:cstheme="majorBidi"/>
          <w:sz w:val="28"/>
          <w:szCs w:val="28"/>
        </w:rPr>
      </w:pPr>
      <w:r>
        <w:rPr>
          <w:rFonts w:asciiTheme="majorBidi" w:hAnsiTheme="majorBidi" w:cstheme="majorBidi"/>
          <w:sz w:val="28"/>
          <w:szCs w:val="28"/>
        </w:rPr>
        <w:t xml:space="preserve">Links to source texts and documents for most classes </w:t>
      </w:r>
      <w:r w:rsidR="00173A63" w:rsidRPr="00085468">
        <w:rPr>
          <w:rFonts w:asciiTheme="majorBidi" w:hAnsiTheme="majorBidi" w:cstheme="majorBidi"/>
          <w:sz w:val="28"/>
          <w:szCs w:val="28"/>
        </w:rPr>
        <w:t>are posted on Canvas</w:t>
      </w:r>
      <w:r w:rsidR="00173A63">
        <w:rPr>
          <w:rFonts w:asciiTheme="majorBidi" w:hAnsiTheme="majorBidi" w:cstheme="majorBidi"/>
          <w:sz w:val="28"/>
          <w:szCs w:val="28"/>
        </w:rPr>
        <w:t>.</w:t>
      </w:r>
    </w:p>
    <w:p w14:paraId="492F6821" w14:textId="3ABA8A63" w:rsidR="008A0FC9" w:rsidRDefault="008A0FC9" w:rsidP="008A0FC9">
      <w:pPr>
        <w:spacing w:line="240" w:lineRule="auto"/>
        <w:rPr>
          <w:rFonts w:asciiTheme="majorBidi" w:hAnsiTheme="majorBidi" w:cstheme="majorBidi"/>
          <w:sz w:val="28"/>
          <w:szCs w:val="28"/>
        </w:rPr>
      </w:pPr>
    </w:p>
    <w:p w14:paraId="215BCDFC" w14:textId="67999E92" w:rsidR="008A0FC9" w:rsidRDefault="008A0FC9" w:rsidP="008A0FC9">
      <w:pPr>
        <w:spacing w:line="240" w:lineRule="auto"/>
        <w:rPr>
          <w:rFonts w:asciiTheme="majorBidi" w:hAnsiTheme="majorBidi" w:cstheme="majorBidi"/>
          <w:sz w:val="28"/>
          <w:szCs w:val="28"/>
        </w:rPr>
      </w:pPr>
      <w:r>
        <w:rPr>
          <w:rFonts w:asciiTheme="majorBidi" w:hAnsiTheme="majorBidi" w:cstheme="majorBidi"/>
          <w:sz w:val="28"/>
          <w:szCs w:val="28"/>
        </w:rPr>
        <w:t xml:space="preserve">Visit and become familiar with Fordham University’s Church History Sourcebook site:     </w:t>
      </w:r>
      <w:hyperlink r:id="rId8" w:history="1">
        <w:r w:rsidRPr="00A23625">
          <w:rPr>
            <w:rStyle w:val="Hyperlink"/>
            <w:rFonts w:asciiTheme="majorBidi" w:hAnsiTheme="majorBidi" w:cstheme="majorBidi"/>
            <w:sz w:val="28"/>
            <w:szCs w:val="28"/>
          </w:rPr>
          <w:t>https://sourcebooks.fordham.edu/sbook.asp</w:t>
        </w:r>
      </w:hyperlink>
    </w:p>
    <w:p w14:paraId="477207D9" w14:textId="22966C47" w:rsidR="008A0FC9" w:rsidRPr="00085468" w:rsidRDefault="008A0FC9" w:rsidP="008A0FC9">
      <w:pPr>
        <w:spacing w:line="240" w:lineRule="auto"/>
        <w:rPr>
          <w:rFonts w:asciiTheme="majorBidi" w:hAnsiTheme="majorBidi" w:cstheme="majorBidi"/>
          <w:sz w:val="28"/>
          <w:szCs w:val="28"/>
        </w:rPr>
      </w:pPr>
      <w:r>
        <w:rPr>
          <w:rFonts w:asciiTheme="majorBidi" w:hAnsiTheme="majorBidi" w:cstheme="majorBidi"/>
          <w:sz w:val="28"/>
          <w:szCs w:val="28"/>
        </w:rPr>
        <w:t xml:space="preserve">This massive project provides links to original source texts and documents. Your will find it an invaluable tool for sources for your research and investigation. </w:t>
      </w:r>
    </w:p>
    <w:p w14:paraId="35B68DE7" w14:textId="77777777" w:rsidR="00173A63" w:rsidRPr="00173A63" w:rsidRDefault="00173A63" w:rsidP="00B46723">
      <w:pPr>
        <w:pStyle w:val="Default"/>
        <w:rPr>
          <w:b/>
          <w:bCs/>
          <w:sz w:val="28"/>
          <w:szCs w:val="28"/>
          <w:lang w:val="en"/>
        </w:rPr>
      </w:pPr>
    </w:p>
    <w:p w14:paraId="471799AF" w14:textId="40D84803" w:rsidR="00B46723" w:rsidRPr="00B46723" w:rsidRDefault="00B46723" w:rsidP="00B46723">
      <w:pPr>
        <w:pStyle w:val="Default"/>
        <w:rPr>
          <w:b/>
          <w:bCs/>
          <w:sz w:val="28"/>
          <w:szCs w:val="28"/>
        </w:rPr>
      </w:pPr>
      <w:r>
        <w:rPr>
          <w:b/>
          <w:bCs/>
          <w:sz w:val="28"/>
          <w:szCs w:val="28"/>
        </w:rPr>
        <w:t>Course objectives:</w:t>
      </w:r>
    </w:p>
    <w:p w14:paraId="4B7379EB" w14:textId="70ECF9DB" w:rsidR="00B46723" w:rsidRDefault="00B94988" w:rsidP="00E83059">
      <w:pPr>
        <w:spacing w:after="12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At the complete of this course:</w:t>
      </w:r>
    </w:p>
    <w:p w14:paraId="65EBE385" w14:textId="0EF33E48" w:rsidR="00B94988" w:rsidRDefault="00B94988" w:rsidP="004364B9">
      <w:pPr>
        <w:pStyle w:val="ListParagraph"/>
        <w:numPr>
          <w:ilvl w:val="0"/>
          <w:numId w:val="8"/>
        </w:numPr>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Students will have developed strategies for reading, understanding, and interpreting unfamiliar </w:t>
      </w:r>
      <w:r w:rsidR="00706FF4">
        <w:rPr>
          <w:rFonts w:ascii="Times New Roman" w:hAnsi="Times New Roman" w:cs="Times New Roman"/>
          <w:sz w:val="28"/>
          <w:szCs w:val="28"/>
          <w:lang w:val="en-US"/>
        </w:rPr>
        <w:t xml:space="preserve">documents and </w:t>
      </w:r>
      <w:r>
        <w:rPr>
          <w:rFonts w:ascii="Times New Roman" w:hAnsi="Times New Roman" w:cs="Times New Roman"/>
          <w:sz w:val="28"/>
          <w:szCs w:val="28"/>
          <w:lang w:val="en-US"/>
        </w:rPr>
        <w:t>texts from earlier times and cultures.</w:t>
      </w:r>
    </w:p>
    <w:p w14:paraId="605151E5" w14:textId="35A1F473" w:rsidR="00B94988" w:rsidRDefault="00B94988" w:rsidP="004364B9">
      <w:pPr>
        <w:pStyle w:val="ListParagraph"/>
        <w:numPr>
          <w:ilvl w:val="0"/>
          <w:numId w:val="8"/>
        </w:numPr>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In discussions and</w:t>
      </w:r>
      <w:r w:rsidR="00706F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written assignments students will demonstrate a mastery of complex ideas reflected in the assigned readings.</w:t>
      </w:r>
    </w:p>
    <w:p w14:paraId="3992E978" w14:textId="4C43B938" w:rsidR="004E2614" w:rsidRDefault="00B94988" w:rsidP="004364B9">
      <w:pPr>
        <w:pStyle w:val="ListParagraph"/>
        <w:numPr>
          <w:ilvl w:val="0"/>
          <w:numId w:val="8"/>
        </w:numPr>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Students will have a gained a basic </w:t>
      </w:r>
      <w:r w:rsidR="008A0FC9">
        <w:rPr>
          <w:rFonts w:ascii="Times New Roman" w:hAnsi="Times New Roman" w:cs="Times New Roman"/>
          <w:sz w:val="28"/>
          <w:szCs w:val="28"/>
          <w:lang w:val="en-US"/>
        </w:rPr>
        <w:t xml:space="preserve">understanding </w:t>
      </w:r>
      <w:r>
        <w:rPr>
          <w:rFonts w:ascii="Times New Roman" w:hAnsi="Times New Roman" w:cs="Times New Roman"/>
          <w:sz w:val="28"/>
          <w:szCs w:val="28"/>
          <w:lang w:val="en-US"/>
        </w:rPr>
        <w:t>of European History in the Medieval period and the Renaissance</w:t>
      </w:r>
      <w:r w:rsidR="004E2614">
        <w:rPr>
          <w:rFonts w:ascii="Times New Roman" w:hAnsi="Times New Roman" w:cs="Times New Roman"/>
          <w:sz w:val="28"/>
          <w:szCs w:val="28"/>
          <w:lang w:val="en-US"/>
        </w:rPr>
        <w:t xml:space="preserve"> as a setting for the intellectual context of the texts they read.</w:t>
      </w:r>
    </w:p>
    <w:p w14:paraId="4E3A41F7" w14:textId="2824360D" w:rsidR="00B94988" w:rsidRPr="00B94988" w:rsidRDefault="004E2614" w:rsidP="004364B9">
      <w:pPr>
        <w:pStyle w:val="ListParagraph"/>
        <w:numPr>
          <w:ilvl w:val="0"/>
          <w:numId w:val="8"/>
        </w:numPr>
        <w:spacing w:after="12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will have mastered the basic forms and styles of academic writing, as demonstrated in papers that closely engage specific readings and are free from lexical and grammatical errors.</w:t>
      </w:r>
      <w:r w:rsidR="00B94988">
        <w:rPr>
          <w:rFonts w:ascii="Times New Roman" w:hAnsi="Times New Roman" w:cs="Times New Roman"/>
          <w:sz w:val="28"/>
          <w:szCs w:val="28"/>
          <w:lang w:val="en-US"/>
        </w:rPr>
        <w:t xml:space="preserve"> </w:t>
      </w:r>
    </w:p>
    <w:p w14:paraId="0D5BB42B" w14:textId="77777777" w:rsidR="007A4B42" w:rsidRDefault="007A4B42" w:rsidP="007A4B42"/>
    <w:p w14:paraId="44D1DC7B" w14:textId="1260ABE3" w:rsidR="007A4B42" w:rsidRDefault="007A4B42" w:rsidP="004E2614">
      <w:pPr>
        <w:rPr>
          <w:rFonts w:asciiTheme="majorBidi" w:hAnsiTheme="majorBidi" w:cstheme="majorBidi"/>
          <w:sz w:val="28"/>
          <w:szCs w:val="28"/>
        </w:rPr>
      </w:pPr>
      <w:r w:rsidRPr="004E2614">
        <w:rPr>
          <w:rFonts w:asciiTheme="majorBidi" w:hAnsiTheme="majorBidi" w:cstheme="majorBidi"/>
          <w:sz w:val="28"/>
          <w:szCs w:val="28"/>
        </w:rPr>
        <w:t>Georgetown’s Bachelor of Arts in Liberal Studies program is not a one-size-fits-all curriculum; rather, it is a combination of many different programs of study. This interdisciplinary approach provides students with a comprehensive learning experience while helping them achieve intellectual advancement, enhanced critical thinking abilities, and a greater cultural understanding.</w:t>
      </w:r>
      <w:r w:rsidR="004E2614" w:rsidRPr="004E2614">
        <w:rPr>
          <w:rFonts w:asciiTheme="majorBidi" w:hAnsiTheme="majorBidi" w:cstheme="majorBidi"/>
          <w:sz w:val="28"/>
          <w:szCs w:val="28"/>
        </w:rPr>
        <w:t xml:space="preserve"> </w:t>
      </w:r>
      <w:r w:rsidRPr="004E2614">
        <w:rPr>
          <w:rFonts w:asciiTheme="majorBidi" w:hAnsiTheme="majorBidi" w:cstheme="majorBidi"/>
          <w:sz w:val="28"/>
          <w:szCs w:val="28"/>
        </w:rPr>
        <w:t xml:space="preserve">Rooted in Georgetown’s Jesuit values, the program prepares students to excel academically and professionally, equipping them with the tools they need to become successful leaders who are committed to serve others and make an impact on the world. Through an emphasis on educating the whole person, Georgetown provides students with a world-class education that teaches them the art of inquiry and innovation. Students learn advanced critical thinking while developing a deeper </w:t>
      </w:r>
      <w:r w:rsidRPr="004E2614">
        <w:rPr>
          <w:rFonts w:asciiTheme="majorBidi" w:hAnsiTheme="majorBidi" w:cstheme="majorBidi"/>
          <w:sz w:val="28"/>
          <w:szCs w:val="28"/>
        </w:rPr>
        <w:lastRenderedPageBreak/>
        <w:t>understanding of past and present human behavior—in all its interconnected complexity.</w:t>
      </w:r>
    </w:p>
    <w:p w14:paraId="21AEF00B" w14:textId="4F3BA1E6" w:rsidR="009038F3" w:rsidRDefault="009038F3" w:rsidP="004E2614">
      <w:pPr>
        <w:rPr>
          <w:rFonts w:asciiTheme="majorBidi" w:hAnsiTheme="majorBidi" w:cstheme="majorBidi"/>
          <w:sz w:val="28"/>
          <w:szCs w:val="28"/>
        </w:rPr>
      </w:pPr>
    </w:p>
    <w:p w14:paraId="359EF1AC" w14:textId="7EC31D20" w:rsidR="00310B4D" w:rsidRDefault="00310B4D" w:rsidP="004E2614">
      <w:pPr>
        <w:rPr>
          <w:rFonts w:asciiTheme="majorBidi" w:hAnsiTheme="majorBidi" w:cstheme="majorBidi"/>
          <w:sz w:val="28"/>
          <w:szCs w:val="28"/>
        </w:rPr>
      </w:pPr>
      <w:r>
        <w:rPr>
          <w:rFonts w:asciiTheme="majorBidi" w:hAnsiTheme="majorBidi" w:cstheme="majorBidi"/>
          <w:b/>
          <w:bCs/>
          <w:sz w:val="28"/>
          <w:szCs w:val="28"/>
        </w:rPr>
        <w:t>Class Requirements:</w:t>
      </w:r>
    </w:p>
    <w:p w14:paraId="6E2365F2" w14:textId="0E9B81F1" w:rsidR="00310B4D" w:rsidRPr="005945EF" w:rsidRDefault="00310B4D" w:rsidP="004364B9">
      <w:pPr>
        <w:pStyle w:val="Default"/>
        <w:numPr>
          <w:ilvl w:val="0"/>
          <w:numId w:val="9"/>
        </w:numPr>
        <w:rPr>
          <w:rFonts w:asciiTheme="majorBidi" w:hAnsiTheme="majorBidi" w:cstheme="majorBidi"/>
          <w:sz w:val="28"/>
          <w:szCs w:val="28"/>
        </w:rPr>
      </w:pPr>
      <w:r w:rsidRPr="005945EF">
        <w:rPr>
          <w:rFonts w:asciiTheme="majorBidi" w:hAnsiTheme="majorBidi" w:cstheme="majorBidi"/>
          <w:sz w:val="28"/>
          <w:szCs w:val="28"/>
        </w:rPr>
        <w:t xml:space="preserve">a) Written Work (40%) Student will write </w:t>
      </w:r>
      <w:r w:rsidR="00BE76D4">
        <w:rPr>
          <w:rFonts w:asciiTheme="majorBidi" w:hAnsiTheme="majorBidi" w:cstheme="majorBidi"/>
          <w:sz w:val="28"/>
          <w:szCs w:val="28"/>
        </w:rPr>
        <w:t>4</w:t>
      </w:r>
      <w:r w:rsidRPr="005945EF">
        <w:rPr>
          <w:rFonts w:asciiTheme="majorBidi" w:hAnsiTheme="majorBidi" w:cstheme="majorBidi"/>
          <w:sz w:val="28"/>
          <w:szCs w:val="28"/>
        </w:rPr>
        <w:t xml:space="preserve"> short papers (about 1,200 words) over the course of the semester. These papers are designed to develop critical thinking and to develop analytical skills by focusing on </w:t>
      </w:r>
      <w:r w:rsidR="008A0FC9">
        <w:rPr>
          <w:rFonts w:asciiTheme="majorBidi" w:hAnsiTheme="majorBidi" w:cstheme="majorBidi"/>
          <w:sz w:val="28"/>
          <w:szCs w:val="28"/>
        </w:rPr>
        <w:t xml:space="preserve">specific </w:t>
      </w:r>
      <w:r w:rsidRPr="005945EF">
        <w:rPr>
          <w:rFonts w:asciiTheme="majorBidi" w:hAnsiTheme="majorBidi" w:cstheme="majorBidi"/>
          <w:sz w:val="28"/>
          <w:szCs w:val="28"/>
        </w:rPr>
        <w:t>readings and issues discussed in class.</w:t>
      </w:r>
    </w:p>
    <w:p w14:paraId="16383C3D" w14:textId="68B2098F" w:rsidR="00310B4D" w:rsidRPr="005945EF" w:rsidRDefault="00310B4D" w:rsidP="004364B9">
      <w:pPr>
        <w:pStyle w:val="Default"/>
        <w:numPr>
          <w:ilvl w:val="0"/>
          <w:numId w:val="9"/>
        </w:numPr>
        <w:rPr>
          <w:rFonts w:asciiTheme="majorBidi" w:hAnsiTheme="majorBidi" w:cstheme="majorBidi"/>
          <w:sz w:val="28"/>
          <w:szCs w:val="28"/>
        </w:rPr>
      </w:pPr>
      <w:r w:rsidRPr="005945EF">
        <w:rPr>
          <w:rFonts w:asciiTheme="majorBidi" w:hAnsiTheme="majorBidi" w:cstheme="majorBidi"/>
          <w:sz w:val="28"/>
          <w:szCs w:val="28"/>
        </w:rPr>
        <w:t>b) A final paper on a topic proposed by the student and approved by the faculty. (30%) 3,500 words.</w:t>
      </w:r>
    </w:p>
    <w:p w14:paraId="5F0AF75D" w14:textId="6B54537F" w:rsidR="00310B4D" w:rsidRPr="005945EF" w:rsidRDefault="00310B4D" w:rsidP="004364B9">
      <w:pPr>
        <w:pStyle w:val="Default"/>
        <w:numPr>
          <w:ilvl w:val="0"/>
          <w:numId w:val="10"/>
        </w:numPr>
        <w:rPr>
          <w:rFonts w:asciiTheme="majorBidi" w:hAnsiTheme="majorBidi" w:cstheme="majorBidi"/>
          <w:sz w:val="28"/>
          <w:szCs w:val="28"/>
        </w:rPr>
      </w:pPr>
      <w:r w:rsidRPr="005945EF">
        <w:rPr>
          <w:rFonts w:asciiTheme="majorBidi" w:hAnsiTheme="majorBidi" w:cstheme="majorBidi"/>
          <w:sz w:val="28"/>
          <w:szCs w:val="28"/>
        </w:rPr>
        <w:t xml:space="preserve">c) Class Presentations (30%) Each student will be assigned to guide some of the discussion for two classes during the course. This can mean asking questions of students regarding an assigned reading, as well as responding to questions by faculty. The foundation of your participation should a careful, thoughtful reading of the texts. Much of this material will be unfamiliar, even uncomfortably challenging. </w:t>
      </w:r>
    </w:p>
    <w:p w14:paraId="2BEC8BEC" w14:textId="77777777" w:rsidR="007A4B42" w:rsidRPr="005945EF" w:rsidRDefault="007A4B42" w:rsidP="007A4B42">
      <w:pPr>
        <w:rPr>
          <w:rFonts w:asciiTheme="majorBidi" w:hAnsiTheme="majorBidi" w:cstheme="majorBidi"/>
          <w:sz w:val="28"/>
          <w:szCs w:val="28"/>
        </w:rPr>
      </w:pPr>
    </w:p>
    <w:p w14:paraId="6B323D8D" w14:textId="1289C529"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Attendance</w:t>
      </w:r>
      <w:r w:rsidRPr="005945EF">
        <w:rPr>
          <w:rFonts w:asciiTheme="majorBidi" w:hAnsiTheme="majorBidi" w:cstheme="majorBidi"/>
          <w:sz w:val="28"/>
          <w:szCs w:val="28"/>
        </w:rPr>
        <w:t xml:space="preserve"> is essential. This is a </w:t>
      </w:r>
      <w:r w:rsidR="00303B8D" w:rsidRPr="005945EF">
        <w:rPr>
          <w:rFonts w:asciiTheme="majorBidi" w:hAnsiTheme="majorBidi" w:cstheme="majorBidi"/>
          <w:sz w:val="28"/>
          <w:szCs w:val="28"/>
        </w:rPr>
        <w:t>3</w:t>
      </w:r>
      <w:r w:rsidRPr="005945EF">
        <w:rPr>
          <w:rFonts w:asciiTheme="majorBidi" w:hAnsiTheme="majorBidi" w:cstheme="majorBidi"/>
          <w:sz w:val="28"/>
          <w:szCs w:val="28"/>
        </w:rPr>
        <w:t xml:space="preserve"> credit course that meets once a week. Missing </w:t>
      </w:r>
      <w:r w:rsidR="00303B8D" w:rsidRPr="005945EF">
        <w:rPr>
          <w:rFonts w:asciiTheme="majorBidi" w:hAnsiTheme="majorBidi" w:cstheme="majorBidi"/>
          <w:sz w:val="28"/>
          <w:szCs w:val="28"/>
        </w:rPr>
        <w:t>two classes</w:t>
      </w:r>
      <w:r w:rsidRPr="005945EF">
        <w:rPr>
          <w:rFonts w:asciiTheme="majorBidi" w:hAnsiTheme="majorBidi" w:cstheme="majorBidi"/>
          <w:sz w:val="28"/>
          <w:szCs w:val="28"/>
        </w:rPr>
        <w:t xml:space="preserve"> is the equivalent of missing more than </w:t>
      </w:r>
      <w:r w:rsidR="00303B8D" w:rsidRPr="005945EF">
        <w:rPr>
          <w:rFonts w:asciiTheme="majorBidi" w:hAnsiTheme="majorBidi" w:cstheme="majorBidi"/>
          <w:sz w:val="28"/>
          <w:szCs w:val="28"/>
        </w:rPr>
        <w:t>six</w:t>
      </w:r>
      <w:r w:rsidRPr="005945EF">
        <w:rPr>
          <w:rFonts w:asciiTheme="majorBidi" w:hAnsiTheme="majorBidi" w:cstheme="majorBidi"/>
          <w:sz w:val="28"/>
          <w:szCs w:val="28"/>
        </w:rPr>
        <w:t xml:space="preserve"> classes in a more traditional class. In accord with BALS policy students with </w:t>
      </w:r>
      <w:r w:rsidR="00303B8D" w:rsidRPr="005945EF">
        <w:rPr>
          <w:rFonts w:asciiTheme="majorBidi" w:hAnsiTheme="majorBidi" w:cstheme="majorBidi"/>
          <w:sz w:val="28"/>
          <w:szCs w:val="28"/>
        </w:rPr>
        <w:t>three</w:t>
      </w:r>
      <w:r w:rsidRPr="005945EF">
        <w:rPr>
          <w:rFonts w:asciiTheme="majorBidi" w:hAnsiTheme="majorBidi" w:cstheme="majorBidi"/>
          <w:sz w:val="28"/>
          <w:szCs w:val="28"/>
        </w:rPr>
        <w:t xml:space="preserve"> or more absences, excused or unexcused, may receive a failing grade for the course. After a second absence the student’s name will be forwarded to the Associate Dean.</w:t>
      </w:r>
    </w:p>
    <w:p w14:paraId="01703D64" w14:textId="77777777" w:rsidR="007A4B42" w:rsidRPr="005945EF" w:rsidRDefault="007A4B42" w:rsidP="007A4B42">
      <w:pPr>
        <w:rPr>
          <w:rFonts w:asciiTheme="majorBidi" w:hAnsiTheme="majorBidi" w:cstheme="majorBidi"/>
          <w:b/>
          <w:sz w:val="28"/>
          <w:szCs w:val="28"/>
        </w:rPr>
      </w:pPr>
      <w:r w:rsidRPr="005945EF">
        <w:rPr>
          <w:rFonts w:asciiTheme="majorBidi" w:hAnsiTheme="majorBidi" w:cstheme="majorBidi"/>
          <w:sz w:val="28"/>
          <w:szCs w:val="28"/>
        </w:rPr>
        <w:t xml:space="preserve">Classes will begin and end on time. Students are expected to be present for the entire class. Arriving late is disruptive to the instructor and the class. Repeated late arrival will be counted as an absence. </w:t>
      </w:r>
      <w:r w:rsidRPr="005945EF">
        <w:rPr>
          <w:rFonts w:asciiTheme="majorBidi" w:hAnsiTheme="majorBidi" w:cstheme="majorBidi"/>
          <w:b/>
          <w:sz w:val="28"/>
          <w:szCs w:val="28"/>
        </w:rPr>
        <w:t>If you know or anticipate that you are likely to be late for class or to need to leave early on a regular basis for any reason do not take this class at this time.</w:t>
      </w:r>
    </w:p>
    <w:p w14:paraId="49EFDFD9" w14:textId="77777777" w:rsidR="007A4B42" w:rsidRPr="005945EF" w:rsidRDefault="007A4B42" w:rsidP="007A4B42">
      <w:pPr>
        <w:rPr>
          <w:rFonts w:asciiTheme="majorBidi" w:hAnsiTheme="majorBidi" w:cstheme="majorBidi"/>
          <w:b/>
          <w:sz w:val="28"/>
          <w:szCs w:val="28"/>
        </w:rPr>
      </w:pPr>
    </w:p>
    <w:p w14:paraId="126B5C5B" w14:textId="52225DD3"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Effort</w:t>
      </w:r>
      <w:r w:rsidRPr="005945EF">
        <w:rPr>
          <w:rFonts w:asciiTheme="majorBidi" w:hAnsiTheme="majorBidi" w:cstheme="majorBidi"/>
          <w:sz w:val="28"/>
          <w:szCs w:val="28"/>
        </w:rPr>
        <w:t xml:space="preserve">. This is a content intensive course. </w:t>
      </w:r>
      <w:r w:rsidRPr="005945EF">
        <w:rPr>
          <w:rFonts w:asciiTheme="majorBidi" w:hAnsiTheme="majorBidi" w:cstheme="majorBidi"/>
          <w:b/>
          <w:sz w:val="28"/>
          <w:szCs w:val="28"/>
        </w:rPr>
        <w:t xml:space="preserve">Students should expect to spend on average </w:t>
      </w:r>
      <w:r w:rsidR="00303B8D" w:rsidRPr="005945EF">
        <w:rPr>
          <w:rFonts w:asciiTheme="majorBidi" w:hAnsiTheme="majorBidi" w:cstheme="majorBidi"/>
          <w:b/>
          <w:sz w:val="28"/>
          <w:szCs w:val="28"/>
        </w:rPr>
        <w:t>3</w:t>
      </w:r>
      <w:r w:rsidRPr="005945EF">
        <w:rPr>
          <w:rFonts w:asciiTheme="majorBidi" w:hAnsiTheme="majorBidi" w:cstheme="majorBidi"/>
          <w:b/>
          <w:sz w:val="28"/>
          <w:szCs w:val="28"/>
        </w:rPr>
        <w:t>00 minutes [</w:t>
      </w:r>
      <w:r w:rsidR="00303B8D" w:rsidRPr="005945EF">
        <w:rPr>
          <w:rFonts w:asciiTheme="majorBidi" w:hAnsiTheme="majorBidi" w:cstheme="majorBidi"/>
          <w:b/>
          <w:sz w:val="28"/>
          <w:szCs w:val="28"/>
        </w:rPr>
        <w:t>5</w:t>
      </w:r>
      <w:r w:rsidR="00173A63">
        <w:rPr>
          <w:rFonts w:asciiTheme="majorBidi" w:hAnsiTheme="majorBidi" w:cstheme="majorBidi"/>
          <w:b/>
          <w:sz w:val="28"/>
          <w:szCs w:val="28"/>
        </w:rPr>
        <w:t xml:space="preserve"> hours</w:t>
      </w:r>
      <w:r w:rsidRPr="005945EF">
        <w:rPr>
          <w:rFonts w:asciiTheme="majorBidi" w:hAnsiTheme="majorBidi" w:cstheme="majorBidi"/>
          <w:b/>
          <w:sz w:val="28"/>
          <w:szCs w:val="28"/>
        </w:rPr>
        <w:t>] each week</w:t>
      </w:r>
      <w:r w:rsidRPr="005945EF">
        <w:rPr>
          <w:rFonts w:asciiTheme="majorBidi" w:hAnsiTheme="majorBidi" w:cstheme="majorBidi"/>
          <w:sz w:val="28"/>
          <w:szCs w:val="28"/>
        </w:rPr>
        <w:t xml:space="preserve"> in reading, preparing assignments, and writing essays and papers for this course. Keeping up with the readings and written assignments is essential. There are no tests and no final exam for this course. Evaluation of student performance is based on attendance, preparation reflected in active class participation</w:t>
      </w:r>
      <w:r w:rsidR="00303B8D" w:rsidRPr="005945EF">
        <w:rPr>
          <w:rFonts w:asciiTheme="majorBidi" w:hAnsiTheme="majorBidi" w:cstheme="majorBidi"/>
          <w:sz w:val="28"/>
          <w:szCs w:val="28"/>
        </w:rPr>
        <w:t>,</w:t>
      </w:r>
      <w:r w:rsidRPr="005945EF">
        <w:rPr>
          <w:rFonts w:asciiTheme="majorBidi" w:hAnsiTheme="majorBidi" w:cstheme="majorBidi"/>
          <w:sz w:val="28"/>
          <w:szCs w:val="28"/>
        </w:rPr>
        <w:t xml:space="preserve"> and timely submission of </w:t>
      </w:r>
      <w:r w:rsidR="00173A63">
        <w:rPr>
          <w:rFonts w:asciiTheme="majorBidi" w:hAnsiTheme="majorBidi" w:cstheme="majorBidi"/>
          <w:sz w:val="28"/>
          <w:szCs w:val="28"/>
        </w:rPr>
        <w:t>the f</w:t>
      </w:r>
      <w:r w:rsidR="008A0FC9">
        <w:rPr>
          <w:rFonts w:asciiTheme="majorBidi" w:hAnsiTheme="majorBidi" w:cstheme="majorBidi"/>
          <w:sz w:val="28"/>
          <w:szCs w:val="28"/>
        </w:rPr>
        <w:t>our</w:t>
      </w:r>
      <w:r w:rsidR="00173A63">
        <w:rPr>
          <w:rFonts w:asciiTheme="majorBidi" w:hAnsiTheme="majorBidi" w:cstheme="majorBidi"/>
          <w:sz w:val="28"/>
          <w:szCs w:val="28"/>
        </w:rPr>
        <w:t xml:space="preserve"> shorter </w:t>
      </w:r>
      <w:r w:rsidRPr="005945EF">
        <w:rPr>
          <w:rFonts w:asciiTheme="majorBidi" w:hAnsiTheme="majorBidi" w:cstheme="majorBidi"/>
          <w:sz w:val="28"/>
          <w:szCs w:val="28"/>
        </w:rPr>
        <w:t>papers</w:t>
      </w:r>
      <w:r w:rsidR="00173A63">
        <w:rPr>
          <w:rFonts w:asciiTheme="majorBidi" w:hAnsiTheme="majorBidi" w:cstheme="majorBidi"/>
          <w:sz w:val="28"/>
          <w:szCs w:val="28"/>
        </w:rPr>
        <w:t>, and the final paper.</w:t>
      </w:r>
    </w:p>
    <w:p w14:paraId="75D66823" w14:textId="77777777" w:rsidR="007A4B42" w:rsidRPr="005945EF" w:rsidRDefault="007A4B42" w:rsidP="007A4B42">
      <w:pPr>
        <w:ind w:left="720" w:hanging="720"/>
        <w:rPr>
          <w:rFonts w:asciiTheme="majorBidi" w:hAnsiTheme="majorBidi" w:cstheme="majorBidi"/>
          <w:sz w:val="28"/>
          <w:szCs w:val="28"/>
        </w:rPr>
      </w:pPr>
    </w:p>
    <w:p w14:paraId="3D65FD2D" w14:textId="17EB2559" w:rsidR="007A4B42" w:rsidRPr="005945EF" w:rsidRDefault="007A4B42" w:rsidP="00252BD0">
      <w:pPr>
        <w:ind w:firstLine="720"/>
        <w:rPr>
          <w:rFonts w:asciiTheme="majorBidi" w:hAnsiTheme="majorBidi" w:cstheme="majorBidi"/>
          <w:sz w:val="28"/>
          <w:szCs w:val="28"/>
        </w:rPr>
      </w:pPr>
      <w:r w:rsidRPr="005945EF">
        <w:rPr>
          <w:rFonts w:asciiTheme="majorBidi" w:hAnsiTheme="majorBidi" w:cstheme="majorBidi"/>
          <w:sz w:val="28"/>
          <w:szCs w:val="28"/>
        </w:rPr>
        <w:lastRenderedPageBreak/>
        <w:t>The papers will be graded on Turnitin within two weeks</w:t>
      </w:r>
      <w:r w:rsidR="00252BD0">
        <w:rPr>
          <w:rFonts w:asciiTheme="majorBidi" w:hAnsiTheme="majorBidi" w:cstheme="majorBidi"/>
          <w:sz w:val="28"/>
          <w:szCs w:val="28"/>
        </w:rPr>
        <w:t xml:space="preserve"> of submission according to the following criteria:</w:t>
      </w:r>
      <w:r w:rsidRPr="005945EF">
        <w:rPr>
          <w:rFonts w:asciiTheme="majorBidi" w:hAnsiTheme="majorBidi" w:cstheme="majorBidi"/>
          <w:sz w:val="28"/>
          <w:szCs w:val="28"/>
        </w:rPr>
        <w:t xml:space="preserve"> </w:t>
      </w:r>
    </w:p>
    <w:p w14:paraId="0CAE87EF" w14:textId="22641FC0" w:rsidR="007A4B42" w:rsidRPr="005945EF" w:rsidRDefault="00303B8D" w:rsidP="00303B8D">
      <w:pPr>
        <w:rPr>
          <w:rFonts w:asciiTheme="majorBidi" w:hAnsiTheme="majorBidi" w:cstheme="majorBidi"/>
          <w:sz w:val="28"/>
          <w:szCs w:val="28"/>
        </w:rPr>
      </w:pPr>
      <w:r w:rsidRPr="005945EF">
        <w:rPr>
          <w:rFonts w:asciiTheme="majorBidi" w:hAnsiTheme="majorBidi" w:cstheme="majorBidi"/>
          <w:sz w:val="28"/>
          <w:szCs w:val="28"/>
        </w:rPr>
        <w:t xml:space="preserve">         </w:t>
      </w:r>
      <w:r w:rsidR="00252BD0">
        <w:rPr>
          <w:rFonts w:asciiTheme="majorBidi" w:hAnsiTheme="majorBidi" w:cstheme="majorBidi"/>
          <w:sz w:val="28"/>
          <w:szCs w:val="28"/>
        </w:rPr>
        <w:t xml:space="preserve">  </w:t>
      </w:r>
      <w:r w:rsidR="007A4B42" w:rsidRPr="005945EF">
        <w:rPr>
          <w:rFonts w:asciiTheme="majorBidi" w:hAnsiTheme="majorBidi" w:cstheme="majorBidi"/>
          <w:sz w:val="28"/>
          <w:szCs w:val="28"/>
        </w:rPr>
        <w:t xml:space="preserve">100 </w:t>
      </w:r>
      <w:r w:rsidRPr="005945EF">
        <w:rPr>
          <w:rFonts w:asciiTheme="majorBidi" w:hAnsiTheme="majorBidi" w:cstheme="majorBidi"/>
          <w:sz w:val="28"/>
          <w:szCs w:val="28"/>
        </w:rPr>
        <w:t>–</w:t>
      </w:r>
      <w:r w:rsidR="007A4B42" w:rsidRPr="005945EF">
        <w:rPr>
          <w:rFonts w:asciiTheme="majorBidi" w:hAnsiTheme="majorBidi" w:cstheme="majorBidi"/>
          <w:sz w:val="28"/>
          <w:szCs w:val="28"/>
        </w:rPr>
        <w:t xml:space="preserve"> 90</w:t>
      </w:r>
      <w:r w:rsidRPr="005945EF">
        <w:rPr>
          <w:rFonts w:asciiTheme="majorBidi" w:hAnsiTheme="majorBidi" w:cstheme="majorBidi"/>
          <w:sz w:val="28"/>
          <w:szCs w:val="28"/>
        </w:rPr>
        <w:tab/>
      </w:r>
      <w:r w:rsidR="007A4B42" w:rsidRPr="005945EF">
        <w:rPr>
          <w:rFonts w:asciiTheme="majorBidi" w:hAnsiTheme="majorBidi" w:cstheme="majorBidi"/>
          <w:sz w:val="28"/>
          <w:szCs w:val="28"/>
        </w:rPr>
        <w:t>“meets and exceeds expectations”</w:t>
      </w:r>
    </w:p>
    <w:p w14:paraId="1EA19479" w14:textId="23BAD127" w:rsidR="007A4B42" w:rsidRPr="005945EF" w:rsidRDefault="00303B8D" w:rsidP="00303B8D">
      <w:pPr>
        <w:ind w:firstLine="720"/>
        <w:rPr>
          <w:rFonts w:asciiTheme="majorBidi" w:hAnsiTheme="majorBidi" w:cstheme="majorBidi"/>
          <w:sz w:val="28"/>
          <w:szCs w:val="28"/>
        </w:rPr>
      </w:pPr>
      <w:r w:rsidRPr="005945EF">
        <w:rPr>
          <w:rFonts w:asciiTheme="majorBidi" w:hAnsiTheme="majorBidi" w:cstheme="majorBidi"/>
          <w:sz w:val="28"/>
          <w:szCs w:val="28"/>
        </w:rPr>
        <w:t xml:space="preserve"> </w:t>
      </w:r>
      <w:r w:rsidR="007A4B42" w:rsidRPr="005945EF">
        <w:rPr>
          <w:rFonts w:asciiTheme="majorBidi" w:hAnsiTheme="majorBidi" w:cstheme="majorBidi"/>
          <w:sz w:val="28"/>
          <w:szCs w:val="28"/>
        </w:rPr>
        <w:t>80 - 89</w:t>
      </w:r>
      <w:r w:rsidR="007A4B42" w:rsidRPr="005945EF">
        <w:rPr>
          <w:rFonts w:asciiTheme="majorBidi" w:hAnsiTheme="majorBidi" w:cstheme="majorBidi"/>
          <w:sz w:val="28"/>
          <w:szCs w:val="28"/>
        </w:rPr>
        <w:tab/>
        <w:t>“meets expectations”</w:t>
      </w:r>
    </w:p>
    <w:p w14:paraId="37C9A5B9" w14:textId="095D5D9B" w:rsidR="007A4B42" w:rsidRPr="005945EF" w:rsidRDefault="00303B8D" w:rsidP="00303B8D">
      <w:pPr>
        <w:rPr>
          <w:rFonts w:asciiTheme="majorBidi" w:hAnsiTheme="majorBidi" w:cstheme="majorBidi"/>
          <w:sz w:val="28"/>
          <w:szCs w:val="28"/>
        </w:rPr>
      </w:pPr>
      <w:r w:rsidRPr="005945EF">
        <w:rPr>
          <w:rFonts w:asciiTheme="majorBidi" w:hAnsiTheme="majorBidi" w:cstheme="majorBidi"/>
          <w:sz w:val="28"/>
          <w:szCs w:val="28"/>
        </w:rPr>
        <w:t xml:space="preserve"> </w:t>
      </w:r>
      <w:r w:rsidRPr="005945EF">
        <w:rPr>
          <w:rFonts w:asciiTheme="majorBidi" w:hAnsiTheme="majorBidi" w:cstheme="majorBidi"/>
          <w:sz w:val="28"/>
          <w:szCs w:val="28"/>
        </w:rPr>
        <w:tab/>
        <w:t xml:space="preserve"> </w:t>
      </w:r>
      <w:r w:rsidR="007A4B42" w:rsidRPr="005945EF">
        <w:rPr>
          <w:rFonts w:asciiTheme="majorBidi" w:hAnsiTheme="majorBidi" w:cstheme="majorBidi"/>
          <w:sz w:val="28"/>
          <w:szCs w:val="28"/>
        </w:rPr>
        <w:t>70 - 79</w:t>
      </w:r>
      <w:r w:rsidR="007A4B42" w:rsidRPr="005945EF">
        <w:rPr>
          <w:rFonts w:asciiTheme="majorBidi" w:hAnsiTheme="majorBidi" w:cstheme="majorBidi"/>
          <w:sz w:val="28"/>
          <w:szCs w:val="28"/>
        </w:rPr>
        <w:tab/>
        <w:t xml:space="preserve">“adequate” </w:t>
      </w:r>
      <w:r w:rsidRPr="005945EF">
        <w:rPr>
          <w:rFonts w:asciiTheme="majorBidi" w:hAnsiTheme="majorBidi" w:cstheme="majorBidi"/>
          <w:sz w:val="28"/>
          <w:szCs w:val="28"/>
        </w:rPr>
        <w:t xml:space="preserve">with some </w:t>
      </w:r>
      <w:r w:rsidR="007A4B42" w:rsidRPr="005945EF">
        <w:rPr>
          <w:rFonts w:asciiTheme="majorBidi" w:hAnsiTheme="majorBidi" w:cstheme="majorBidi"/>
          <w:sz w:val="28"/>
          <w:szCs w:val="28"/>
        </w:rPr>
        <w:t>spelling, grammar, or content problems</w:t>
      </w:r>
    </w:p>
    <w:p w14:paraId="4DE773C9" w14:textId="3A533C00" w:rsidR="007A4B42" w:rsidRPr="005945EF" w:rsidRDefault="007A4B42" w:rsidP="007E4509">
      <w:pPr>
        <w:ind w:left="2310" w:hanging="1515"/>
        <w:rPr>
          <w:rFonts w:asciiTheme="majorBidi" w:hAnsiTheme="majorBidi" w:cstheme="majorBidi"/>
          <w:sz w:val="28"/>
          <w:szCs w:val="28"/>
        </w:rPr>
      </w:pPr>
      <w:r w:rsidRPr="005945EF">
        <w:rPr>
          <w:rFonts w:asciiTheme="majorBidi" w:hAnsiTheme="majorBidi" w:cstheme="majorBidi"/>
          <w:sz w:val="28"/>
          <w:szCs w:val="28"/>
        </w:rPr>
        <w:t>60 - 69</w:t>
      </w:r>
      <w:r w:rsidRPr="005945EF">
        <w:rPr>
          <w:rFonts w:asciiTheme="majorBidi" w:hAnsiTheme="majorBidi" w:cstheme="majorBidi"/>
          <w:sz w:val="28"/>
          <w:szCs w:val="28"/>
        </w:rPr>
        <w:tab/>
        <w:t xml:space="preserve">“not adequate” </w:t>
      </w:r>
      <w:r w:rsidR="007E4509">
        <w:rPr>
          <w:rFonts w:asciiTheme="majorBidi" w:hAnsiTheme="majorBidi" w:cstheme="majorBidi"/>
          <w:sz w:val="28"/>
          <w:szCs w:val="28"/>
        </w:rPr>
        <w:t xml:space="preserve">significant issues with content, and/or </w:t>
      </w:r>
      <w:r w:rsidRPr="005945EF">
        <w:rPr>
          <w:rFonts w:asciiTheme="majorBidi" w:hAnsiTheme="majorBidi" w:cstheme="majorBidi"/>
          <w:sz w:val="28"/>
          <w:szCs w:val="28"/>
        </w:rPr>
        <w:t>spelling</w:t>
      </w:r>
      <w:r w:rsidR="007E4509">
        <w:rPr>
          <w:rFonts w:asciiTheme="majorBidi" w:hAnsiTheme="majorBidi" w:cstheme="majorBidi"/>
          <w:sz w:val="28"/>
          <w:szCs w:val="28"/>
        </w:rPr>
        <w:br/>
      </w:r>
      <w:r w:rsidRPr="005945EF">
        <w:rPr>
          <w:rFonts w:asciiTheme="majorBidi" w:hAnsiTheme="majorBidi" w:cstheme="majorBidi"/>
          <w:sz w:val="28"/>
          <w:szCs w:val="28"/>
        </w:rPr>
        <w:t xml:space="preserve"> or grammar issues</w:t>
      </w:r>
    </w:p>
    <w:p w14:paraId="345C5406" w14:textId="25AF0A7B" w:rsidR="007A4B42" w:rsidRPr="005945EF" w:rsidRDefault="007A4B42" w:rsidP="007A4B42">
      <w:pPr>
        <w:rPr>
          <w:rFonts w:asciiTheme="majorBidi" w:hAnsiTheme="majorBidi" w:cstheme="majorBidi"/>
          <w:sz w:val="28"/>
          <w:szCs w:val="28"/>
        </w:rPr>
      </w:pPr>
      <w:r w:rsidRPr="005945EF">
        <w:rPr>
          <w:rFonts w:asciiTheme="majorBidi" w:hAnsiTheme="majorBidi" w:cstheme="majorBidi"/>
          <w:sz w:val="28"/>
          <w:szCs w:val="28"/>
        </w:rPr>
        <w:tab/>
      </w:r>
      <w:r w:rsidRPr="005945EF">
        <w:rPr>
          <w:rFonts w:asciiTheme="majorBidi" w:hAnsiTheme="majorBidi" w:cstheme="majorBidi"/>
          <w:sz w:val="28"/>
          <w:szCs w:val="28"/>
        </w:rPr>
        <w:tab/>
        <w:t>0</w:t>
      </w:r>
      <w:r w:rsidRPr="005945EF">
        <w:rPr>
          <w:rFonts w:asciiTheme="majorBidi" w:hAnsiTheme="majorBidi" w:cstheme="majorBidi"/>
          <w:sz w:val="28"/>
          <w:szCs w:val="28"/>
        </w:rPr>
        <w:tab/>
      </w:r>
      <w:r w:rsidR="007E4509">
        <w:rPr>
          <w:rFonts w:asciiTheme="majorBidi" w:hAnsiTheme="majorBidi" w:cstheme="majorBidi"/>
          <w:sz w:val="28"/>
          <w:szCs w:val="28"/>
        </w:rPr>
        <w:t xml:space="preserve">  </w:t>
      </w:r>
      <w:r w:rsidRPr="005945EF">
        <w:rPr>
          <w:rFonts w:asciiTheme="majorBidi" w:hAnsiTheme="majorBidi" w:cstheme="majorBidi"/>
          <w:sz w:val="28"/>
          <w:szCs w:val="28"/>
        </w:rPr>
        <w:t>skipped assignment or failed to address the assignment.</w:t>
      </w:r>
    </w:p>
    <w:p w14:paraId="7E5EAA8B" w14:textId="77777777" w:rsidR="005945EF" w:rsidRPr="005945EF" w:rsidRDefault="005945EF" w:rsidP="007A4B42">
      <w:pPr>
        <w:rPr>
          <w:rFonts w:asciiTheme="majorBidi" w:hAnsiTheme="majorBidi" w:cstheme="majorBidi"/>
          <w:b/>
          <w:sz w:val="28"/>
          <w:szCs w:val="28"/>
        </w:rPr>
      </w:pPr>
    </w:p>
    <w:p w14:paraId="385DCBE7" w14:textId="26AE0E13"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Papers</w:t>
      </w:r>
      <w:r w:rsidRPr="005945EF">
        <w:rPr>
          <w:rFonts w:asciiTheme="majorBidi" w:hAnsiTheme="majorBidi" w:cstheme="majorBidi"/>
          <w:sz w:val="28"/>
          <w:szCs w:val="28"/>
        </w:rPr>
        <w:t xml:space="preserve"> will be accepted late (but by no more than a week) only for exceptional reasons and with prior permission of the faculty member. Late papers may bring a lower grade at the discretion of the faculty.</w:t>
      </w:r>
    </w:p>
    <w:p w14:paraId="5FDF7548" w14:textId="77777777" w:rsidR="007E4509" w:rsidRDefault="007A4B42" w:rsidP="007A4B42">
      <w:pPr>
        <w:rPr>
          <w:rFonts w:asciiTheme="majorBidi" w:hAnsiTheme="majorBidi" w:cstheme="majorBidi"/>
          <w:sz w:val="28"/>
          <w:szCs w:val="28"/>
        </w:rPr>
      </w:pPr>
      <w:r w:rsidRPr="005945EF">
        <w:rPr>
          <w:rFonts w:asciiTheme="majorBidi" w:hAnsiTheme="majorBidi" w:cstheme="majorBidi"/>
          <w:sz w:val="28"/>
          <w:szCs w:val="28"/>
        </w:rPr>
        <w:t xml:space="preserve">Papers and essays submitted for this course must consistently use the </w:t>
      </w:r>
      <w:r w:rsidR="005945EF" w:rsidRPr="005945EF">
        <w:rPr>
          <w:rFonts w:asciiTheme="majorBidi" w:hAnsiTheme="majorBidi" w:cstheme="majorBidi"/>
          <w:sz w:val="28"/>
          <w:szCs w:val="28"/>
        </w:rPr>
        <w:t xml:space="preserve">American Psychological Association </w:t>
      </w:r>
      <w:r w:rsidRPr="005945EF">
        <w:rPr>
          <w:rFonts w:asciiTheme="majorBidi" w:hAnsiTheme="majorBidi" w:cstheme="majorBidi"/>
          <w:sz w:val="28"/>
          <w:szCs w:val="28"/>
        </w:rPr>
        <w:t>[</w:t>
      </w:r>
      <w:r w:rsidR="005945EF" w:rsidRPr="005945EF">
        <w:rPr>
          <w:rFonts w:asciiTheme="majorBidi" w:hAnsiTheme="majorBidi" w:cstheme="majorBidi"/>
          <w:sz w:val="28"/>
          <w:szCs w:val="28"/>
        </w:rPr>
        <w:t>AP</w:t>
      </w:r>
      <w:r w:rsidRPr="005945EF">
        <w:rPr>
          <w:rFonts w:asciiTheme="majorBidi" w:hAnsiTheme="majorBidi" w:cstheme="majorBidi"/>
          <w:sz w:val="28"/>
          <w:szCs w:val="28"/>
        </w:rPr>
        <w:t xml:space="preserve">A] system of bibliographic references to indicate the sources for all quotations, and to indicate the sources for all concepts and ideas that were acquired in researching and preparing the essay or paper. If you have questions about </w:t>
      </w:r>
      <w:r w:rsidR="005945EF" w:rsidRPr="005945EF">
        <w:rPr>
          <w:rFonts w:asciiTheme="majorBidi" w:hAnsiTheme="majorBidi" w:cstheme="majorBidi"/>
          <w:sz w:val="28"/>
          <w:szCs w:val="28"/>
        </w:rPr>
        <w:t>AP</w:t>
      </w:r>
      <w:r w:rsidRPr="005945EF">
        <w:rPr>
          <w:rFonts w:asciiTheme="majorBidi" w:hAnsiTheme="majorBidi" w:cstheme="majorBidi"/>
          <w:sz w:val="28"/>
          <w:szCs w:val="28"/>
        </w:rPr>
        <w:t xml:space="preserve">A style and formatting, make an appointment with the Librarian in the Mass Ave Resource Center on C2. </w:t>
      </w:r>
    </w:p>
    <w:p w14:paraId="01642215" w14:textId="1AA34105" w:rsidR="007A4B42" w:rsidRPr="005945EF" w:rsidRDefault="007A4B42" w:rsidP="007E4509">
      <w:pPr>
        <w:ind w:firstLine="720"/>
        <w:rPr>
          <w:rFonts w:asciiTheme="majorBidi" w:hAnsiTheme="majorBidi" w:cstheme="majorBidi"/>
          <w:sz w:val="28"/>
          <w:szCs w:val="28"/>
        </w:rPr>
      </w:pPr>
      <w:r w:rsidRPr="005945EF">
        <w:rPr>
          <w:rFonts w:asciiTheme="majorBidi" w:hAnsiTheme="majorBidi" w:cstheme="majorBidi"/>
          <w:sz w:val="28"/>
          <w:szCs w:val="28"/>
        </w:rPr>
        <w:t>For additional help consult the OWL at Perdue University site:</w:t>
      </w:r>
    </w:p>
    <w:p w14:paraId="797C25D7" w14:textId="589C1B08" w:rsidR="007A4B42" w:rsidRDefault="005945EF" w:rsidP="005945EF">
      <w:pPr>
        <w:rPr>
          <w:rFonts w:asciiTheme="majorBidi" w:hAnsiTheme="majorBidi" w:cstheme="majorBidi"/>
          <w:sz w:val="28"/>
          <w:szCs w:val="28"/>
          <w:u w:val="single"/>
        </w:rPr>
      </w:pPr>
      <w:r w:rsidRPr="005945EF">
        <w:rPr>
          <w:rFonts w:asciiTheme="majorBidi" w:hAnsiTheme="majorBidi" w:cstheme="majorBidi"/>
          <w:sz w:val="28"/>
          <w:szCs w:val="28"/>
        </w:rPr>
        <w:tab/>
      </w:r>
      <w:hyperlink r:id="rId9" w:history="1">
        <w:r w:rsidR="000F7391" w:rsidRPr="00493C07">
          <w:rPr>
            <w:rStyle w:val="Hyperlink"/>
            <w:rFonts w:asciiTheme="majorBidi" w:hAnsiTheme="majorBidi" w:cstheme="majorBidi"/>
            <w:sz w:val="28"/>
            <w:szCs w:val="28"/>
          </w:rPr>
          <w:t>http://owl.purdue.edu/owl/research_and_citation/apa_style/apa_style_introduction.html</w:t>
        </w:r>
      </w:hyperlink>
    </w:p>
    <w:p w14:paraId="2AC49B60" w14:textId="77777777" w:rsidR="007A4B42" w:rsidRPr="005945EF" w:rsidRDefault="007A4B42" w:rsidP="007A4B42">
      <w:pPr>
        <w:rPr>
          <w:rFonts w:asciiTheme="majorBidi" w:hAnsiTheme="majorBidi" w:cstheme="majorBidi"/>
          <w:sz w:val="28"/>
          <w:szCs w:val="28"/>
        </w:rPr>
      </w:pPr>
    </w:p>
    <w:p w14:paraId="6F97197B" w14:textId="2B6294AD" w:rsidR="007A4B42" w:rsidRPr="005945EF" w:rsidRDefault="007A4B42" w:rsidP="007A4B42">
      <w:pPr>
        <w:contextualSpacing/>
        <w:rPr>
          <w:rFonts w:asciiTheme="majorBidi" w:hAnsiTheme="majorBidi" w:cstheme="majorBidi"/>
          <w:color w:val="000000"/>
          <w:sz w:val="28"/>
          <w:szCs w:val="28"/>
        </w:rPr>
      </w:pPr>
      <w:r w:rsidRPr="005945EF">
        <w:rPr>
          <w:rFonts w:asciiTheme="majorBidi" w:hAnsiTheme="majorBidi" w:cstheme="majorBidi"/>
          <w:b/>
          <w:bCs/>
          <w:color w:val="000000"/>
          <w:sz w:val="28"/>
          <w:szCs w:val="28"/>
        </w:rPr>
        <w:t>Georgetown Honor System</w:t>
      </w:r>
      <w:r w:rsidRPr="005945EF">
        <w:rPr>
          <w:rFonts w:asciiTheme="majorBidi" w:hAnsiTheme="majorBidi" w:cstheme="majorBidi"/>
          <w:b/>
          <w:bCs/>
          <w:color w:val="000000"/>
          <w:sz w:val="28"/>
          <w:szCs w:val="28"/>
        </w:rPr>
        <w:br/>
      </w:r>
      <w:r w:rsidRPr="005945EF">
        <w:rPr>
          <w:rFonts w:asciiTheme="majorBidi" w:hAnsiTheme="majorBidi" w:cstheme="majorBidi"/>
          <w:color w:val="000000"/>
          <w:sz w:val="28"/>
          <w:szCs w:val="28"/>
        </w:rPr>
        <w:t xml:space="preserve">All students are expected to follow Georgetown's honor code unconditionally. </w:t>
      </w:r>
      <w:r w:rsidR="000B6532">
        <w:rPr>
          <w:rFonts w:asciiTheme="majorBidi" w:hAnsiTheme="majorBidi" w:cstheme="majorBidi"/>
          <w:color w:val="000000"/>
          <w:sz w:val="28"/>
          <w:szCs w:val="28"/>
        </w:rPr>
        <w:t>I will</w:t>
      </w:r>
      <w:r w:rsidRPr="005945EF">
        <w:rPr>
          <w:rFonts w:asciiTheme="majorBidi" w:hAnsiTheme="majorBidi" w:cstheme="majorBidi"/>
          <w:color w:val="000000"/>
          <w:sz w:val="28"/>
          <w:szCs w:val="28"/>
        </w:rPr>
        <w:t xml:space="preserve"> assume you have read the honor code material located at </w:t>
      </w:r>
      <w:hyperlink r:id="rId10" w:history="1">
        <w:r w:rsidRPr="005945EF">
          <w:rPr>
            <w:rFonts w:asciiTheme="majorBidi" w:hAnsiTheme="majorBidi" w:cstheme="majorBidi"/>
            <w:color w:val="0000FF"/>
            <w:sz w:val="28"/>
            <w:szCs w:val="28"/>
            <w:u w:val="single"/>
          </w:rPr>
          <w:t>http://scs.georgetown.edu/academic-affairs/honor-code</w:t>
        </w:r>
      </w:hyperlink>
      <w:r w:rsidRPr="005945EF">
        <w:rPr>
          <w:rFonts w:asciiTheme="majorBidi" w:hAnsiTheme="majorBidi" w:cstheme="majorBidi"/>
          <w:color w:val="000000"/>
          <w:sz w:val="28"/>
          <w:szCs w:val="28"/>
        </w:rPr>
        <w:t xml:space="preserve">, and in particular have read the following documents: Honor Council Pamphlet, What is Plagiarism, Sanctioning Guidelines, and Expedited Sanctioning Process. </w:t>
      </w:r>
      <w:r w:rsidR="000B6532">
        <w:rPr>
          <w:rFonts w:asciiTheme="majorBidi" w:hAnsiTheme="majorBidi" w:cstheme="majorBidi"/>
          <w:color w:val="000000"/>
          <w:sz w:val="28"/>
          <w:szCs w:val="28"/>
        </w:rPr>
        <w:t>All p</w:t>
      </w:r>
      <w:r w:rsidRPr="005945EF">
        <w:rPr>
          <w:rFonts w:asciiTheme="majorBidi" w:hAnsiTheme="majorBidi" w:cstheme="majorBidi"/>
          <w:color w:val="000000"/>
          <w:sz w:val="28"/>
          <w:szCs w:val="28"/>
        </w:rPr>
        <w:t xml:space="preserve">apers in this course </w:t>
      </w:r>
      <w:r w:rsidR="000B6532">
        <w:rPr>
          <w:rFonts w:asciiTheme="majorBidi" w:hAnsiTheme="majorBidi" w:cstheme="majorBidi"/>
          <w:color w:val="000000"/>
          <w:sz w:val="28"/>
          <w:szCs w:val="28"/>
        </w:rPr>
        <w:t>are to be s</w:t>
      </w:r>
      <w:r w:rsidRPr="005945EF">
        <w:rPr>
          <w:rFonts w:asciiTheme="majorBidi" w:hAnsiTheme="majorBidi" w:cstheme="majorBidi"/>
          <w:color w:val="000000"/>
          <w:sz w:val="28"/>
          <w:szCs w:val="28"/>
        </w:rPr>
        <w:t>ubmitted to turnitin.com for checking.</w:t>
      </w:r>
      <w:r w:rsidRPr="005945EF">
        <w:rPr>
          <w:rFonts w:asciiTheme="majorBidi" w:hAnsiTheme="majorBidi" w:cstheme="majorBidi"/>
          <w:color w:val="000000"/>
          <w:sz w:val="28"/>
          <w:szCs w:val="28"/>
        </w:rPr>
        <w:br/>
        <w:t>Submitting material in fulfillment of the requirements of this course means that you have abided by the Georgetown honor pledge:</w:t>
      </w:r>
    </w:p>
    <w:p w14:paraId="12B965FE" w14:textId="77777777" w:rsidR="007A4B42" w:rsidRPr="005945EF" w:rsidRDefault="007A4B42" w:rsidP="007A4B42">
      <w:pPr>
        <w:contextualSpacing/>
        <w:rPr>
          <w:rFonts w:asciiTheme="majorBidi" w:hAnsiTheme="majorBidi" w:cstheme="majorBidi"/>
          <w:color w:val="000000"/>
          <w:sz w:val="28"/>
          <w:szCs w:val="28"/>
        </w:rPr>
      </w:pPr>
    </w:p>
    <w:p w14:paraId="6D8A80BC" w14:textId="77777777" w:rsidR="007A4B42" w:rsidRPr="005945EF" w:rsidRDefault="007A4B42" w:rsidP="007A4B42">
      <w:pPr>
        <w:ind w:left="576" w:right="576"/>
        <w:contextualSpacing/>
        <w:rPr>
          <w:rFonts w:asciiTheme="majorBidi" w:hAnsiTheme="majorBidi" w:cstheme="majorBidi"/>
          <w:iCs/>
          <w:color w:val="000000"/>
          <w:sz w:val="28"/>
          <w:szCs w:val="28"/>
        </w:rPr>
      </w:pPr>
      <w:r w:rsidRPr="005945EF">
        <w:rPr>
          <w:rFonts w:asciiTheme="majorBidi" w:hAnsiTheme="majorBidi" w:cstheme="majorBidi"/>
          <w:i/>
          <w:iCs/>
          <w:color w:val="000000"/>
          <w:sz w:val="28"/>
          <w:szCs w:val="28"/>
        </w:rPr>
        <w:t xml:space="preserve">In the pursuit of the high ideals and rigorous standards of academic life, I commit myself to respect and uphold the Georgetown Honor System: To be honest in any academic endeavor, and to conduct myself </w:t>
      </w:r>
      <w:r w:rsidRPr="005945EF">
        <w:rPr>
          <w:rFonts w:asciiTheme="majorBidi" w:hAnsiTheme="majorBidi" w:cstheme="majorBidi"/>
          <w:i/>
          <w:iCs/>
          <w:color w:val="000000"/>
          <w:sz w:val="28"/>
          <w:szCs w:val="28"/>
        </w:rPr>
        <w:lastRenderedPageBreak/>
        <w:t>honorably, as a responsible member of the Georgetown community, as we live and work together.</w:t>
      </w:r>
    </w:p>
    <w:p w14:paraId="7579A6BA" w14:textId="77777777" w:rsidR="007A4B42" w:rsidRPr="005945EF" w:rsidRDefault="007A4B42" w:rsidP="007A4B42">
      <w:pPr>
        <w:ind w:left="576" w:right="576"/>
        <w:contextualSpacing/>
        <w:rPr>
          <w:rFonts w:asciiTheme="majorBidi" w:hAnsiTheme="majorBidi" w:cstheme="majorBidi"/>
          <w:iCs/>
          <w:color w:val="000000"/>
          <w:sz w:val="28"/>
          <w:szCs w:val="28"/>
        </w:rPr>
      </w:pPr>
    </w:p>
    <w:p w14:paraId="56FE2647" w14:textId="3DCBE05E" w:rsidR="007A4B42" w:rsidRPr="00A84BA8" w:rsidRDefault="007A4B42" w:rsidP="00A84BA8">
      <w:pPr>
        <w:spacing w:after="200"/>
        <w:rPr>
          <w:rFonts w:asciiTheme="majorBidi" w:hAnsiTheme="majorBidi" w:cstheme="majorBidi"/>
          <w:color w:val="000000"/>
          <w:sz w:val="28"/>
          <w:szCs w:val="28"/>
        </w:rPr>
      </w:pPr>
      <w:r w:rsidRPr="005945EF">
        <w:rPr>
          <w:rFonts w:asciiTheme="majorBidi" w:hAnsiTheme="majorBidi" w:cstheme="majorBidi"/>
          <w:b/>
          <w:bCs/>
          <w:color w:val="000000"/>
          <w:sz w:val="28"/>
          <w:szCs w:val="28"/>
        </w:rPr>
        <w:t>Plagiarism</w:t>
      </w:r>
      <w:r w:rsidRPr="005945EF">
        <w:rPr>
          <w:rFonts w:asciiTheme="majorBidi" w:hAnsiTheme="majorBidi" w:cstheme="majorBidi"/>
          <w:b/>
          <w:bCs/>
          <w:color w:val="000000"/>
          <w:sz w:val="28"/>
          <w:szCs w:val="28"/>
        </w:rPr>
        <w:br/>
      </w:r>
      <w:r w:rsidR="00173A63">
        <w:rPr>
          <w:rFonts w:asciiTheme="majorBidi" w:hAnsiTheme="majorBidi" w:cstheme="majorBidi"/>
          <w:color w:val="000000"/>
          <w:sz w:val="28"/>
          <w:szCs w:val="28"/>
        </w:rPr>
        <w:t xml:space="preserve">Under Georgetown University policy for faculty, I am required report to the University Honor Council all incidents of suspected plagiarism or other violations of the University’s Honor Code. </w:t>
      </w:r>
      <w:r w:rsidR="00A84BA8">
        <w:rPr>
          <w:rFonts w:asciiTheme="majorBidi" w:hAnsiTheme="majorBidi" w:cstheme="majorBidi"/>
          <w:color w:val="000000"/>
          <w:sz w:val="28"/>
          <w:szCs w:val="28"/>
        </w:rPr>
        <w:t>I as faculty am not allowed to determine whether or not a violation occurred. That is for your protection as a student, and mine as your professor.</w:t>
      </w:r>
      <w:r w:rsidR="00A84BA8">
        <w:rPr>
          <w:rFonts w:asciiTheme="majorBidi" w:hAnsiTheme="majorBidi" w:cstheme="majorBidi"/>
          <w:color w:val="000000"/>
          <w:sz w:val="28"/>
          <w:szCs w:val="28"/>
        </w:rPr>
        <w:br/>
      </w:r>
      <w:r w:rsidRPr="005945EF">
        <w:rPr>
          <w:rFonts w:asciiTheme="majorBidi" w:hAnsiTheme="majorBidi" w:cstheme="majorBidi"/>
          <w:color w:val="000000"/>
          <w:sz w:val="28"/>
          <w:szCs w:val="28"/>
        </w:rPr>
        <w:t>If the Honor Council finds that a student has plagiarized or has violated the Honor Code in any way</w:t>
      </w:r>
      <w:r w:rsidR="00A84BA8">
        <w:rPr>
          <w:rFonts w:asciiTheme="majorBidi" w:hAnsiTheme="majorBidi" w:cstheme="majorBidi"/>
          <w:color w:val="000000"/>
          <w:sz w:val="28"/>
          <w:szCs w:val="28"/>
        </w:rPr>
        <w:t xml:space="preserve"> with respect to this course</w:t>
      </w:r>
      <w:r w:rsidRPr="005945EF">
        <w:rPr>
          <w:rFonts w:asciiTheme="majorBidi" w:hAnsiTheme="majorBidi" w:cstheme="majorBidi"/>
          <w:color w:val="000000"/>
          <w:sz w:val="28"/>
          <w:szCs w:val="28"/>
        </w:rPr>
        <w:t xml:space="preserve"> the student may receive a grade of </w:t>
      </w:r>
      <w:r w:rsidR="00A84BA8">
        <w:rPr>
          <w:rFonts w:asciiTheme="majorBidi" w:hAnsiTheme="majorBidi" w:cstheme="majorBidi"/>
          <w:color w:val="000000"/>
          <w:sz w:val="28"/>
          <w:szCs w:val="28"/>
        </w:rPr>
        <w:t>“</w:t>
      </w:r>
      <w:r w:rsidRPr="005945EF">
        <w:rPr>
          <w:rFonts w:asciiTheme="majorBidi" w:hAnsiTheme="majorBidi" w:cstheme="majorBidi"/>
          <w:color w:val="000000"/>
          <w:sz w:val="28"/>
          <w:szCs w:val="28"/>
        </w:rPr>
        <w:t>F</w:t>
      </w:r>
      <w:r w:rsidR="00A84BA8">
        <w:rPr>
          <w:rFonts w:asciiTheme="majorBidi" w:hAnsiTheme="majorBidi" w:cstheme="majorBidi"/>
          <w:color w:val="000000"/>
          <w:sz w:val="28"/>
          <w:szCs w:val="28"/>
        </w:rPr>
        <w:t>”</w:t>
      </w:r>
      <w:r w:rsidRPr="005945EF">
        <w:rPr>
          <w:rFonts w:asciiTheme="majorBidi" w:hAnsiTheme="majorBidi" w:cstheme="majorBidi"/>
          <w:color w:val="000000"/>
          <w:sz w:val="28"/>
          <w:szCs w:val="28"/>
        </w:rPr>
        <w:t xml:space="preserve"> </w:t>
      </w:r>
      <w:r w:rsidR="00A84BA8">
        <w:rPr>
          <w:rFonts w:asciiTheme="majorBidi" w:hAnsiTheme="majorBidi" w:cstheme="majorBidi"/>
          <w:color w:val="000000"/>
          <w:sz w:val="28"/>
          <w:szCs w:val="28"/>
        </w:rPr>
        <w:t xml:space="preserve">on the assignment or </w:t>
      </w:r>
      <w:r w:rsidRPr="005945EF">
        <w:rPr>
          <w:rFonts w:asciiTheme="majorBidi" w:hAnsiTheme="majorBidi" w:cstheme="majorBidi"/>
          <w:color w:val="000000"/>
          <w:sz w:val="28"/>
          <w:szCs w:val="28"/>
        </w:rPr>
        <w:t>for the course.</w:t>
      </w:r>
      <w:r w:rsidR="00A84BA8">
        <w:rPr>
          <w:rFonts w:asciiTheme="majorBidi" w:hAnsiTheme="majorBidi" w:cstheme="majorBidi"/>
          <w:color w:val="000000"/>
          <w:sz w:val="28"/>
          <w:szCs w:val="28"/>
        </w:rPr>
        <w:t xml:space="preserve"> If a student is found to have submitted a paper copied from or written by another </w:t>
      </w:r>
      <w:r w:rsidR="001717B3">
        <w:rPr>
          <w:rFonts w:asciiTheme="majorBidi" w:hAnsiTheme="majorBidi" w:cstheme="majorBidi"/>
          <w:color w:val="000000"/>
          <w:sz w:val="28"/>
          <w:szCs w:val="28"/>
        </w:rPr>
        <w:t xml:space="preserve">individual </w:t>
      </w:r>
      <w:r w:rsidR="00A84BA8">
        <w:rPr>
          <w:rFonts w:asciiTheme="majorBidi" w:hAnsiTheme="majorBidi" w:cstheme="majorBidi"/>
          <w:color w:val="000000"/>
          <w:sz w:val="28"/>
          <w:szCs w:val="28"/>
        </w:rPr>
        <w:t>the student will receive a grade of “F” for the course.</w:t>
      </w:r>
    </w:p>
    <w:p w14:paraId="6F0F639B" w14:textId="77777777" w:rsidR="007A4B42" w:rsidRPr="005945EF" w:rsidRDefault="007A4B42" w:rsidP="007A4B42">
      <w:pPr>
        <w:rPr>
          <w:rFonts w:asciiTheme="majorBidi" w:hAnsiTheme="majorBidi" w:cstheme="majorBidi"/>
          <w:b/>
          <w:sz w:val="28"/>
          <w:szCs w:val="28"/>
        </w:rPr>
      </w:pPr>
      <w:r w:rsidRPr="005945EF">
        <w:rPr>
          <w:rFonts w:asciiTheme="majorBidi" w:hAnsiTheme="majorBidi" w:cstheme="majorBidi"/>
          <w:b/>
          <w:sz w:val="28"/>
          <w:szCs w:val="28"/>
        </w:rPr>
        <w:t>Turnitin.com</w:t>
      </w:r>
    </w:p>
    <w:p w14:paraId="3C6D2E24" w14:textId="77777777" w:rsidR="007A4B42" w:rsidRPr="005945EF" w:rsidRDefault="007A4B42" w:rsidP="007A4B42">
      <w:pPr>
        <w:rPr>
          <w:rFonts w:asciiTheme="majorBidi" w:hAnsiTheme="majorBidi" w:cstheme="majorBidi"/>
          <w:sz w:val="28"/>
          <w:szCs w:val="28"/>
        </w:rPr>
      </w:pPr>
      <w:r w:rsidRPr="005945EF">
        <w:rPr>
          <w:rFonts w:asciiTheme="majorBidi" w:hAnsiTheme="majorBidi" w:cstheme="majorBidi"/>
          <w:sz w:val="28"/>
          <w:szCs w:val="28"/>
        </w:rPr>
        <w:t>Students acknowledge that by taking this course all required papers will be submitted to submission for a Textual Similarity Review to Turnitin.com for the detection of plagiarism. Use of the Turnitin.com service is subject to the terms of use agreement posted on the Turnitin.com site.</w:t>
      </w:r>
    </w:p>
    <w:p w14:paraId="306A08E7" w14:textId="77777777" w:rsidR="00A84BA8" w:rsidRDefault="00A84BA8" w:rsidP="007A4B42">
      <w:pPr>
        <w:rPr>
          <w:rFonts w:asciiTheme="majorBidi" w:hAnsiTheme="majorBidi" w:cstheme="majorBidi"/>
          <w:b/>
          <w:bCs/>
          <w:sz w:val="28"/>
          <w:szCs w:val="28"/>
        </w:rPr>
      </w:pPr>
    </w:p>
    <w:p w14:paraId="0E1945D2" w14:textId="0634BE02" w:rsidR="007A4B42" w:rsidRPr="005945EF" w:rsidRDefault="007A4B42" w:rsidP="007A4B42">
      <w:pPr>
        <w:rPr>
          <w:rFonts w:asciiTheme="majorBidi" w:hAnsiTheme="majorBidi" w:cstheme="majorBidi"/>
          <w:sz w:val="28"/>
          <w:szCs w:val="28"/>
        </w:rPr>
      </w:pPr>
      <w:r w:rsidRPr="005945EF">
        <w:rPr>
          <w:rFonts w:asciiTheme="majorBidi" w:hAnsiTheme="majorBidi" w:cstheme="majorBidi"/>
          <w:b/>
          <w:bCs/>
          <w:sz w:val="28"/>
          <w:szCs w:val="28"/>
        </w:rPr>
        <w:t>Grading:</w:t>
      </w:r>
    </w:p>
    <w:p w14:paraId="7A983472" w14:textId="5185DFA1"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 xml:space="preserve">The final grade for the course will be calculated </w:t>
      </w:r>
      <w:r w:rsidR="001A264B">
        <w:rPr>
          <w:rFonts w:asciiTheme="majorBidi" w:hAnsiTheme="majorBidi" w:cstheme="majorBidi"/>
          <w:bCs/>
          <w:sz w:val="28"/>
          <w:szCs w:val="28"/>
        </w:rPr>
        <w:t xml:space="preserve">from the percentages itemized above under “Course Requirements” </w:t>
      </w:r>
      <w:r w:rsidRPr="005945EF">
        <w:rPr>
          <w:rFonts w:asciiTheme="majorBidi" w:hAnsiTheme="majorBidi" w:cstheme="majorBidi"/>
          <w:bCs/>
          <w:sz w:val="28"/>
          <w:szCs w:val="28"/>
        </w:rPr>
        <w:t>as follows:</w:t>
      </w:r>
    </w:p>
    <w:p w14:paraId="3C21023C" w14:textId="6EE445E7"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t>95-100 % = A</w:t>
      </w:r>
      <w:r w:rsidRPr="005945EF">
        <w:rPr>
          <w:rFonts w:asciiTheme="majorBidi" w:hAnsiTheme="majorBidi" w:cstheme="majorBidi"/>
          <w:bCs/>
          <w:sz w:val="28"/>
          <w:szCs w:val="28"/>
        </w:rPr>
        <w:tab/>
      </w:r>
      <w:r w:rsidRPr="005945EF">
        <w:rPr>
          <w:rFonts w:asciiTheme="majorBidi" w:hAnsiTheme="majorBidi" w:cstheme="majorBidi"/>
          <w:bCs/>
          <w:sz w:val="28"/>
          <w:szCs w:val="28"/>
        </w:rPr>
        <w:tab/>
        <w:t>77 - 79 % = C+</w:t>
      </w:r>
    </w:p>
    <w:p w14:paraId="595F8559" w14:textId="77777777"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t>90 - 94 % = A-</w:t>
      </w:r>
      <w:r w:rsidRPr="005945EF">
        <w:rPr>
          <w:rFonts w:asciiTheme="majorBidi" w:hAnsiTheme="majorBidi" w:cstheme="majorBidi"/>
          <w:bCs/>
          <w:sz w:val="28"/>
          <w:szCs w:val="28"/>
        </w:rPr>
        <w:tab/>
      </w:r>
      <w:r w:rsidRPr="005945EF">
        <w:rPr>
          <w:rFonts w:asciiTheme="majorBidi" w:hAnsiTheme="majorBidi" w:cstheme="majorBidi"/>
          <w:bCs/>
          <w:sz w:val="28"/>
          <w:szCs w:val="28"/>
        </w:rPr>
        <w:tab/>
        <w:t>73 - 76 % = C</w:t>
      </w:r>
    </w:p>
    <w:p w14:paraId="408B8119" w14:textId="77777777"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t>87 - 89 % = B+</w:t>
      </w:r>
      <w:r w:rsidRPr="005945EF">
        <w:rPr>
          <w:rFonts w:asciiTheme="majorBidi" w:hAnsiTheme="majorBidi" w:cstheme="majorBidi"/>
          <w:bCs/>
          <w:sz w:val="28"/>
          <w:szCs w:val="28"/>
        </w:rPr>
        <w:tab/>
      </w:r>
      <w:r w:rsidRPr="005945EF">
        <w:rPr>
          <w:rFonts w:asciiTheme="majorBidi" w:hAnsiTheme="majorBidi" w:cstheme="majorBidi"/>
          <w:bCs/>
          <w:sz w:val="28"/>
          <w:szCs w:val="28"/>
        </w:rPr>
        <w:tab/>
        <w:t>70 - 72 % = C-</w:t>
      </w:r>
    </w:p>
    <w:p w14:paraId="42E466C9" w14:textId="465AB3C4"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t>83 - 86 % = B</w:t>
      </w:r>
      <w:r w:rsidRPr="005945EF">
        <w:rPr>
          <w:rFonts w:asciiTheme="majorBidi" w:hAnsiTheme="majorBidi" w:cstheme="majorBidi"/>
          <w:bCs/>
          <w:sz w:val="28"/>
          <w:szCs w:val="28"/>
        </w:rPr>
        <w:tab/>
      </w:r>
      <w:r w:rsidRPr="005945EF">
        <w:rPr>
          <w:rFonts w:asciiTheme="majorBidi" w:hAnsiTheme="majorBidi" w:cstheme="majorBidi"/>
          <w:bCs/>
          <w:sz w:val="28"/>
          <w:szCs w:val="28"/>
        </w:rPr>
        <w:tab/>
        <w:t>67 - 69 % = D+</w:t>
      </w:r>
    </w:p>
    <w:p w14:paraId="4F480A88" w14:textId="20AF41FE"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t>80 - 82 % = B-</w:t>
      </w:r>
      <w:r w:rsidRPr="005945EF">
        <w:rPr>
          <w:rFonts w:asciiTheme="majorBidi" w:hAnsiTheme="majorBidi" w:cstheme="majorBidi"/>
          <w:bCs/>
          <w:sz w:val="28"/>
          <w:szCs w:val="28"/>
        </w:rPr>
        <w:tab/>
      </w:r>
      <w:r w:rsidRPr="005945EF">
        <w:rPr>
          <w:rFonts w:asciiTheme="majorBidi" w:hAnsiTheme="majorBidi" w:cstheme="majorBidi"/>
          <w:bCs/>
          <w:sz w:val="28"/>
          <w:szCs w:val="28"/>
        </w:rPr>
        <w:tab/>
        <w:t>60 - 66 % = D</w:t>
      </w:r>
    </w:p>
    <w:p w14:paraId="19C8D142" w14:textId="77777777" w:rsidR="007A4B42" w:rsidRPr="005945EF" w:rsidRDefault="007A4B42" w:rsidP="007A4B42">
      <w:pPr>
        <w:rPr>
          <w:rFonts w:asciiTheme="majorBidi" w:hAnsiTheme="majorBidi" w:cstheme="majorBidi"/>
          <w:bCs/>
          <w:sz w:val="28"/>
          <w:szCs w:val="28"/>
        </w:rPr>
      </w:pPr>
      <w:r w:rsidRPr="005945EF">
        <w:rPr>
          <w:rFonts w:asciiTheme="majorBidi" w:hAnsiTheme="majorBidi" w:cstheme="majorBidi"/>
          <w:bCs/>
          <w:sz w:val="28"/>
          <w:szCs w:val="28"/>
        </w:rPr>
        <w:tab/>
      </w:r>
      <w:r w:rsidRPr="005945EF">
        <w:rPr>
          <w:rFonts w:asciiTheme="majorBidi" w:hAnsiTheme="majorBidi" w:cstheme="majorBidi"/>
          <w:bCs/>
          <w:sz w:val="28"/>
          <w:szCs w:val="28"/>
        </w:rPr>
        <w:tab/>
      </w:r>
      <w:r w:rsidRPr="005945EF">
        <w:rPr>
          <w:rFonts w:asciiTheme="majorBidi" w:hAnsiTheme="majorBidi" w:cstheme="majorBidi"/>
          <w:bCs/>
          <w:sz w:val="28"/>
          <w:szCs w:val="28"/>
        </w:rPr>
        <w:tab/>
      </w:r>
      <w:r w:rsidRPr="005945EF">
        <w:rPr>
          <w:rFonts w:asciiTheme="majorBidi" w:hAnsiTheme="majorBidi" w:cstheme="majorBidi"/>
          <w:bCs/>
          <w:sz w:val="28"/>
          <w:szCs w:val="28"/>
        </w:rPr>
        <w:tab/>
        <w:t>Below 60 % = F</w:t>
      </w:r>
    </w:p>
    <w:p w14:paraId="1411B5AC" w14:textId="77777777" w:rsidR="00A84BA8" w:rsidRDefault="00A84BA8" w:rsidP="007A4B42">
      <w:pPr>
        <w:rPr>
          <w:rFonts w:asciiTheme="majorBidi" w:hAnsiTheme="majorBidi" w:cstheme="majorBidi"/>
          <w:b/>
          <w:bCs/>
          <w:sz w:val="28"/>
          <w:szCs w:val="28"/>
        </w:rPr>
      </w:pPr>
    </w:p>
    <w:p w14:paraId="4810A040" w14:textId="7E835392" w:rsidR="007A4B42" w:rsidRPr="005945EF" w:rsidRDefault="007A4B42" w:rsidP="007A4B42">
      <w:pPr>
        <w:rPr>
          <w:rFonts w:asciiTheme="majorBidi" w:hAnsiTheme="majorBidi" w:cstheme="majorBidi"/>
          <w:sz w:val="28"/>
          <w:szCs w:val="28"/>
        </w:rPr>
      </w:pPr>
      <w:r w:rsidRPr="005945EF">
        <w:rPr>
          <w:rFonts w:asciiTheme="majorBidi" w:hAnsiTheme="majorBidi" w:cstheme="majorBidi"/>
          <w:b/>
          <w:bCs/>
          <w:sz w:val="28"/>
          <w:szCs w:val="28"/>
        </w:rPr>
        <w:t>Incomplete grades must be requested of the Associate Dean BEFORE the last regular class (</w:t>
      </w:r>
      <w:r w:rsidR="00A84BA8">
        <w:rPr>
          <w:rFonts w:asciiTheme="majorBidi" w:hAnsiTheme="majorBidi" w:cstheme="majorBidi"/>
          <w:b/>
          <w:bCs/>
          <w:sz w:val="28"/>
          <w:szCs w:val="28"/>
        </w:rPr>
        <w:t>December 2, 2021</w:t>
      </w:r>
      <w:r w:rsidRPr="005945EF">
        <w:rPr>
          <w:rFonts w:asciiTheme="majorBidi" w:hAnsiTheme="majorBidi" w:cstheme="majorBidi"/>
          <w:b/>
          <w:bCs/>
          <w:sz w:val="28"/>
          <w:szCs w:val="28"/>
        </w:rPr>
        <w:t>).</w:t>
      </w:r>
      <w:r w:rsidRPr="005945EF">
        <w:rPr>
          <w:rFonts w:asciiTheme="majorBidi" w:hAnsiTheme="majorBidi" w:cstheme="majorBidi"/>
          <w:sz w:val="28"/>
          <w:szCs w:val="28"/>
        </w:rPr>
        <w:t xml:space="preserve"> Should you have an exceptional situation that you believe requires that you request an incomplete, you must discuss the matter </w:t>
      </w:r>
      <w:r w:rsidR="00A84BA8">
        <w:rPr>
          <w:rFonts w:asciiTheme="majorBidi" w:hAnsiTheme="majorBidi" w:cstheme="majorBidi"/>
          <w:sz w:val="28"/>
          <w:szCs w:val="28"/>
        </w:rPr>
        <w:t xml:space="preserve">in advance with me, your professor, and </w:t>
      </w:r>
      <w:r w:rsidRPr="005945EF">
        <w:rPr>
          <w:rFonts w:asciiTheme="majorBidi" w:hAnsiTheme="majorBidi" w:cstheme="majorBidi"/>
          <w:sz w:val="28"/>
          <w:szCs w:val="28"/>
        </w:rPr>
        <w:t>with the Associate Dean</w:t>
      </w:r>
      <w:r w:rsidR="00A84BA8">
        <w:rPr>
          <w:rFonts w:asciiTheme="majorBidi" w:hAnsiTheme="majorBidi" w:cstheme="majorBidi"/>
          <w:sz w:val="28"/>
          <w:szCs w:val="28"/>
        </w:rPr>
        <w:t xml:space="preserve">. </w:t>
      </w:r>
      <w:r w:rsidR="00B943A4">
        <w:rPr>
          <w:rFonts w:asciiTheme="majorBidi" w:hAnsiTheme="majorBidi" w:cstheme="majorBidi"/>
          <w:sz w:val="28"/>
          <w:szCs w:val="28"/>
        </w:rPr>
        <w:t>You must p</w:t>
      </w:r>
      <w:r w:rsidRPr="005945EF">
        <w:rPr>
          <w:rFonts w:asciiTheme="majorBidi" w:hAnsiTheme="majorBidi" w:cstheme="majorBidi"/>
          <w:sz w:val="28"/>
          <w:szCs w:val="28"/>
        </w:rPr>
        <w:t xml:space="preserve">repare </w:t>
      </w:r>
      <w:r w:rsidRPr="005945EF">
        <w:rPr>
          <w:rFonts w:asciiTheme="majorBidi" w:hAnsiTheme="majorBidi" w:cstheme="majorBidi"/>
          <w:sz w:val="28"/>
          <w:szCs w:val="28"/>
        </w:rPr>
        <w:lastRenderedPageBreak/>
        <w:t xml:space="preserve">the request form for my signature and </w:t>
      </w:r>
      <w:r w:rsidR="001717B3">
        <w:rPr>
          <w:rFonts w:asciiTheme="majorBidi" w:hAnsiTheme="majorBidi" w:cstheme="majorBidi"/>
          <w:sz w:val="28"/>
          <w:szCs w:val="28"/>
        </w:rPr>
        <w:t xml:space="preserve">then </w:t>
      </w:r>
      <w:r w:rsidRPr="005945EF">
        <w:rPr>
          <w:rFonts w:asciiTheme="majorBidi" w:hAnsiTheme="majorBidi" w:cstheme="majorBidi"/>
          <w:sz w:val="28"/>
          <w:szCs w:val="28"/>
        </w:rPr>
        <w:t xml:space="preserve">deliver the </w:t>
      </w:r>
      <w:r w:rsidR="00B943A4">
        <w:rPr>
          <w:rFonts w:asciiTheme="majorBidi" w:hAnsiTheme="majorBidi" w:cstheme="majorBidi"/>
          <w:sz w:val="28"/>
          <w:szCs w:val="28"/>
        </w:rPr>
        <w:t xml:space="preserve">signed </w:t>
      </w:r>
      <w:r w:rsidRPr="005945EF">
        <w:rPr>
          <w:rFonts w:asciiTheme="majorBidi" w:hAnsiTheme="majorBidi" w:cstheme="majorBidi"/>
          <w:sz w:val="28"/>
          <w:szCs w:val="28"/>
        </w:rPr>
        <w:t>form to Associate Dean prior to the</w:t>
      </w:r>
      <w:r w:rsidR="00B943A4">
        <w:rPr>
          <w:rFonts w:asciiTheme="majorBidi" w:hAnsiTheme="majorBidi" w:cstheme="majorBidi"/>
          <w:sz w:val="28"/>
          <w:szCs w:val="28"/>
        </w:rPr>
        <w:t xml:space="preserve"> December 2</w:t>
      </w:r>
      <w:r w:rsidRPr="005945EF">
        <w:rPr>
          <w:rFonts w:asciiTheme="majorBidi" w:hAnsiTheme="majorBidi" w:cstheme="majorBidi"/>
          <w:sz w:val="28"/>
          <w:szCs w:val="28"/>
        </w:rPr>
        <w:t xml:space="preserve"> deadline. An incomplete may bring a lower grade at </w:t>
      </w:r>
      <w:r w:rsidR="00B943A4">
        <w:rPr>
          <w:rFonts w:asciiTheme="majorBidi" w:hAnsiTheme="majorBidi" w:cstheme="majorBidi"/>
          <w:sz w:val="28"/>
          <w:szCs w:val="28"/>
        </w:rPr>
        <w:t xml:space="preserve">your faculty’s </w:t>
      </w:r>
      <w:r w:rsidRPr="005945EF">
        <w:rPr>
          <w:rFonts w:asciiTheme="majorBidi" w:hAnsiTheme="majorBidi" w:cstheme="majorBidi"/>
          <w:sz w:val="28"/>
          <w:szCs w:val="28"/>
        </w:rPr>
        <w:t>discretion</w:t>
      </w:r>
      <w:r w:rsidR="00B943A4">
        <w:rPr>
          <w:rFonts w:asciiTheme="majorBidi" w:hAnsiTheme="majorBidi" w:cstheme="majorBidi"/>
          <w:sz w:val="28"/>
          <w:szCs w:val="28"/>
        </w:rPr>
        <w:t>.</w:t>
      </w:r>
    </w:p>
    <w:p w14:paraId="40E097D5" w14:textId="77777777" w:rsidR="007A4B42" w:rsidRPr="005945EF" w:rsidRDefault="007A4B42" w:rsidP="007A4B42">
      <w:pPr>
        <w:rPr>
          <w:rFonts w:asciiTheme="majorBidi" w:hAnsiTheme="majorBidi" w:cstheme="majorBidi"/>
          <w:sz w:val="28"/>
          <w:szCs w:val="28"/>
        </w:rPr>
      </w:pPr>
    </w:p>
    <w:p w14:paraId="032DA564" w14:textId="60A5EB0C"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Withdrawing from the course:</w:t>
      </w:r>
      <w:r w:rsidRPr="005945EF">
        <w:rPr>
          <w:rFonts w:asciiTheme="majorBidi" w:hAnsiTheme="majorBidi" w:cstheme="majorBidi"/>
          <w:sz w:val="28"/>
          <w:szCs w:val="28"/>
        </w:rPr>
        <w:t xml:space="preserve"> A student may withdraw from the course at any time up until </w:t>
      </w:r>
      <w:r w:rsidR="00C8647A">
        <w:rPr>
          <w:rFonts w:asciiTheme="majorBidi" w:hAnsiTheme="majorBidi" w:cstheme="majorBidi"/>
          <w:sz w:val="28"/>
          <w:szCs w:val="28"/>
        </w:rPr>
        <w:t>Thursday, November 1</w:t>
      </w:r>
      <w:r w:rsidRPr="005945EF">
        <w:rPr>
          <w:rFonts w:asciiTheme="majorBidi" w:hAnsiTheme="majorBidi" w:cstheme="majorBidi"/>
          <w:sz w:val="28"/>
          <w:szCs w:val="28"/>
        </w:rPr>
        <w:t>8, 20</w:t>
      </w:r>
      <w:r w:rsidR="00C8647A">
        <w:rPr>
          <w:rFonts w:asciiTheme="majorBidi" w:hAnsiTheme="majorBidi" w:cstheme="majorBidi"/>
          <w:sz w:val="28"/>
          <w:szCs w:val="28"/>
        </w:rPr>
        <w:t>2</w:t>
      </w:r>
      <w:r w:rsidRPr="005945EF">
        <w:rPr>
          <w:rFonts w:asciiTheme="majorBidi" w:hAnsiTheme="majorBidi" w:cstheme="majorBidi"/>
          <w:sz w:val="28"/>
          <w:szCs w:val="28"/>
        </w:rPr>
        <w:t xml:space="preserve">1 (the date published in the University Calendar); however, the student is responsible for filling out the appropriate forms, obtaining the necessary signatures, and properly submitting the paperwork in time to meet the deadline. If the paperwork is not completed, the student automatically receives a grade of “F”. </w:t>
      </w:r>
      <w:r w:rsidR="00C8647A">
        <w:rPr>
          <w:rFonts w:asciiTheme="majorBidi" w:hAnsiTheme="majorBidi" w:cstheme="majorBidi"/>
          <w:sz w:val="28"/>
          <w:szCs w:val="28"/>
        </w:rPr>
        <w:t>For the University’s policy on tuitions refunds for withdrawing from the course see below under Important Dates.</w:t>
      </w:r>
    </w:p>
    <w:p w14:paraId="092EAD19" w14:textId="77777777" w:rsidR="007A4B42" w:rsidRPr="005945EF" w:rsidRDefault="007A4B42" w:rsidP="007A4B42">
      <w:pPr>
        <w:rPr>
          <w:rFonts w:asciiTheme="majorBidi" w:hAnsiTheme="majorBidi" w:cstheme="majorBidi"/>
          <w:sz w:val="28"/>
          <w:szCs w:val="28"/>
        </w:rPr>
      </w:pPr>
    </w:p>
    <w:p w14:paraId="5EB33B4D" w14:textId="58371C80"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Veterans and active duty military personnel</w:t>
      </w:r>
      <w:r w:rsidRPr="005945EF">
        <w:rPr>
          <w:rFonts w:asciiTheme="majorBidi" w:hAnsiTheme="majorBidi" w:cstheme="majorBidi"/>
          <w:sz w:val="28"/>
          <w:szCs w:val="28"/>
        </w:rPr>
        <w:t xml:space="preserve"> are welcome. Those with special circumstances requiring accommodation (e.g., upcoming deployments, drill requirements, disabilities) should discuss these in advance</w:t>
      </w:r>
      <w:r w:rsidR="00C8647A">
        <w:rPr>
          <w:rFonts w:asciiTheme="majorBidi" w:hAnsiTheme="majorBidi" w:cstheme="majorBidi"/>
          <w:sz w:val="28"/>
          <w:szCs w:val="28"/>
        </w:rPr>
        <w:t>,</w:t>
      </w:r>
      <w:r w:rsidRPr="005945EF">
        <w:rPr>
          <w:rFonts w:asciiTheme="majorBidi" w:hAnsiTheme="majorBidi" w:cstheme="majorBidi"/>
          <w:sz w:val="28"/>
          <w:szCs w:val="28"/>
        </w:rPr>
        <w:t xml:space="preserve"> if </w:t>
      </w:r>
      <w:proofErr w:type="gramStart"/>
      <w:r w:rsidRPr="005945EF">
        <w:rPr>
          <w:rFonts w:asciiTheme="majorBidi" w:hAnsiTheme="majorBidi" w:cstheme="majorBidi"/>
          <w:sz w:val="28"/>
          <w:szCs w:val="28"/>
        </w:rPr>
        <w:t>possible</w:t>
      </w:r>
      <w:proofErr w:type="gramEnd"/>
      <w:r w:rsidRPr="005945EF">
        <w:rPr>
          <w:rFonts w:asciiTheme="majorBidi" w:hAnsiTheme="majorBidi" w:cstheme="majorBidi"/>
          <w:sz w:val="28"/>
          <w:szCs w:val="28"/>
        </w:rPr>
        <w:t xml:space="preserve"> with the professor. Every effort will be made to work with such students consistent with the integrity of the academic process.</w:t>
      </w:r>
    </w:p>
    <w:p w14:paraId="5F91FAF6" w14:textId="2E5A85CB" w:rsidR="00621465" w:rsidRPr="009F1339" w:rsidRDefault="00621465" w:rsidP="00621465">
      <w:pPr>
        <w:pStyle w:val="Heading2"/>
        <w:spacing w:line="240" w:lineRule="auto"/>
        <w:rPr>
          <w:rFonts w:asciiTheme="majorBidi" w:hAnsiTheme="majorBidi" w:cstheme="majorBidi"/>
          <w:color w:val="2D3B45"/>
          <w:sz w:val="28"/>
          <w:szCs w:val="28"/>
        </w:rPr>
      </w:pPr>
      <w:r>
        <w:rPr>
          <w:rFonts w:asciiTheme="majorBidi" w:hAnsiTheme="majorBidi" w:cstheme="majorBidi"/>
          <w:b/>
          <w:bCs/>
          <w:sz w:val="28"/>
          <w:szCs w:val="28"/>
        </w:rPr>
        <w:t xml:space="preserve">Student Support Services: </w:t>
      </w:r>
      <w:r>
        <w:rPr>
          <w:rFonts w:asciiTheme="majorBidi" w:hAnsiTheme="majorBidi" w:cstheme="majorBidi"/>
          <w:b/>
          <w:bCs/>
          <w:sz w:val="28"/>
          <w:szCs w:val="28"/>
        </w:rPr>
        <w:br/>
      </w:r>
      <w:r w:rsidRPr="00085468">
        <w:rPr>
          <w:rFonts w:asciiTheme="majorBidi" w:hAnsiTheme="majorBidi" w:cstheme="majorBidi"/>
          <w:color w:val="003366"/>
        </w:rPr>
        <w:t>Support Services</w:t>
      </w:r>
      <w:r>
        <w:rPr>
          <w:rFonts w:asciiTheme="majorBidi" w:hAnsiTheme="majorBidi" w:cstheme="majorBidi"/>
          <w:color w:val="003366"/>
        </w:rPr>
        <w:t xml:space="preserve">: </w:t>
      </w:r>
      <w:r w:rsidRPr="009F1339">
        <w:rPr>
          <w:rFonts w:asciiTheme="majorBidi" w:hAnsiTheme="majorBidi" w:cstheme="majorBidi"/>
          <w:color w:val="2D3B45"/>
          <w:sz w:val="28"/>
          <w:szCs w:val="28"/>
        </w:rPr>
        <w:t>SCS offers a variety of support systems for students that can be accessed online, at the School of Continuing Studies downtown location, and on the main Georgetown campus:</w:t>
      </w:r>
    </w:p>
    <w:p w14:paraId="7E559C02" w14:textId="77777777" w:rsidR="00621465" w:rsidRPr="00850199" w:rsidRDefault="00C55AD4" w:rsidP="00621465">
      <w:pPr>
        <w:spacing w:after="100" w:line="240" w:lineRule="auto"/>
        <w:ind w:firstLine="720"/>
        <w:contextualSpacing/>
        <w:rPr>
          <w:rFonts w:asciiTheme="majorBidi" w:hAnsiTheme="majorBidi" w:cstheme="majorBidi"/>
          <w:sz w:val="28"/>
          <w:szCs w:val="28"/>
        </w:rPr>
      </w:pPr>
      <w:hyperlink r:id="rId11" w:history="1">
        <w:r w:rsidR="00621465" w:rsidRPr="0009527E">
          <w:rPr>
            <w:rStyle w:val="Hyperlink"/>
            <w:rFonts w:asciiTheme="majorBidi" w:hAnsiTheme="majorBidi" w:cstheme="majorBidi"/>
            <w:sz w:val="28"/>
            <w:szCs w:val="28"/>
          </w:rPr>
          <w:t xml:space="preserve">Academic Resource Center </w:t>
        </w:r>
      </w:hyperlink>
      <w:r w:rsidR="00621465" w:rsidRPr="00850199">
        <w:rPr>
          <w:rFonts w:asciiTheme="majorBidi" w:hAnsiTheme="majorBidi" w:cstheme="majorBidi"/>
          <w:color w:val="2D3B45"/>
          <w:sz w:val="28"/>
          <w:szCs w:val="28"/>
        </w:rPr>
        <w:t xml:space="preserve">202-687-8354 | </w:t>
      </w:r>
      <w:hyperlink r:id="rId12" w:history="1">
        <w:r w:rsidR="00621465" w:rsidRPr="00850199">
          <w:rPr>
            <w:rStyle w:val="Hyperlink"/>
            <w:rFonts w:asciiTheme="majorBidi" w:hAnsiTheme="majorBidi" w:cstheme="majorBidi"/>
            <w:sz w:val="28"/>
            <w:szCs w:val="28"/>
          </w:rPr>
          <w:t>arc@georgetown.edu</w:t>
        </w:r>
      </w:hyperlink>
      <w:r w:rsidR="00621465" w:rsidRPr="00850199">
        <w:rPr>
          <w:rFonts w:asciiTheme="majorBidi" w:hAnsiTheme="majorBidi" w:cstheme="majorBidi"/>
          <w:color w:val="2D3B45"/>
          <w:sz w:val="28"/>
          <w:szCs w:val="28"/>
        </w:rPr>
        <w:t xml:space="preserve"> </w:t>
      </w:r>
    </w:p>
    <w:p w14:paraId="354F0777" w14:textId="77777777" w:rsidR="00621465" w:rsidRPr="00850199" w:rsidRDefault="00C55AD4" w:rsidP="00621465">
      <w:pPr>
        <w:spacing w:after="100" w:line="240" w:lineRule="auto"/>
        <w:ind w:left="740"/>
        <w:contextualSpacing/>
        <w:rPr>
          <w:rFonts w:asciiTheme="majorBidi" w:hAnsiTheme="majorBidi" w:cstheme="majorBidi"/>
          <w:sz w:val="28"/>
          <w:szCs w:val="28"/>
        </w:rPr>
      </w:pPr>
      <w:hyperlink r:id="rId13" w:history="1">
        <w:r w:rsidR="00621465" w:rsidRPr="00850199">
          <w:rPr>
            <w:rFonts w:asciiTheme="majorBidi" w:hAnsiTheme="majorBidi" w:cstheme="majorBidi"/>
            <w:color w:val="008EE2"/>
            <w:sz w:val="28"/>
            <w:szCs w:val="28"/>
          </w:rPr>
          <w:t>Counseling and Psychiatric Services</w:t>
        </w:r>
      </w:hyperlink>
      <w:r w:rsidR="00621465">
        <w:rPr>
          <w:rFonts w:asciiTheme="majorBidi" w:hAnsiTheme="majorBidi" w:cstheme="majorBidi"/>
          <w:sz w:val="28"/>
          <w:szCs w:val="28"/>
        </w:rPr>
        <w:t xml:space="preserve"> </w:t>
      </w:r>
      <w:r w:rsidR="00621465" w:rsidRPr="00850199">
        <w:rPr>
          <w:rFonts w:asciiTheme="majorBidi" w:hAnsiTheme="majorBidi" w:cstheme="majorBidi"/>
          <w:color w:val="2D3B45"/>
          <w:sz w:val="28"/>
          <w:szCs w:val="28"/>
        </w:rPr>
        <w:t>202-687-6985</w:t>
      </w:r>
    </w:p>
    <w:p w14:paraId="33DE3B1F" w14:textId="77777777" w:rsidR="00621465" w:rsidRDefault="00C55AD4" w:rsidP="00621465">
      <w:pPr>
        <w:spacing w:after="100" w:line="240" w:lineRule="auto"/>
        <w:ind w:firstLine="720"/>
        <w:contextualSpacing/>
        <w:rPr>
          <w:rFonts w:asciiTheme="majorBidi" w:hAnsiTheme="majorBidi" w:cstheme="majorBidi"/>
          <w:color w:val="2D3B45"/>
          <w:sz w:val="28"/>
          <w:szCs w:val="28"/>
        </w:rPr>
      </w:pPr>
      <w:hyperlink r:id="rId14" w:history="1">
        <w:r w:rsidR="00621465" w:rsidRPr="00850199">
          <w:rPr>
            <w:rFonts w:asciiTheme="majorBidi" w:hAnsiTheme="majorBidi" w:cstheme="majorBidi"/>
            <w:color w:val="008EE2"/>
            <w:sz w:val="28"/>
            <w:szCs w:val="28"/>
          </w:rPr>
          <w:t xml:space="preserve">Institutional Diversity, Equity &amp; Affirmative Action (IDEAA) </w:t>
        </w:r>
      </w:hyperlink>
      <w:r w:rsidR="00621465" w:rsidRPr="00850199">
        <w:rPr>
          <w:rFonts w:asciiTheme="majorBidi" w:hAnsiTheme="majorBidi" w:cstheme="majorBidi"/>
          <w:color w:val="2D3B45"/>
          <w:sz w:val="28"/>
          <w:szCs w:val="28"/>
        </w:rPr>
        <w:t>(202) 687-</w:t>
      </w:r>
    </w:p>
    <w:p w14:paraId="6F8ED466" w14:textId="7D061C53" w:rsidR="00621465" w:rsidRPr="00850199" w:rsidRDefault="00621465" w:rsidP="00621465">
      <w:pPr>
        <w:spacing w:after="100" w:line="240" w:lineRule="auto"/>
        <w:ind w:firstLine="720"/>
        <w:contextualSpacing/>
        <w:rPr>
          <w:rFonts w:asciiTheme="majorBidi" w:hAnsiTheme="majorBidi" w:cstheme="majorBidi"/>
          <w:sz w:val="28"/>
          <w:szCs w:val="28"/>
        </w:rPr>
      </w:pPr>
      <w:r w:rsidRPr="00850199">
        <w:rPr>
          <w:rFonts w:asciiTheme="majorBidi" w:hAnsiTheme="majorBidi" w:cstheme="majorBidi"/>
          <w:color w:val="2D3B45"/>
          <w:sz w:val="28"/>
          <w:szCs w:val="28"/>
        </w:rPr>
        <w:t>4798</w:t>
      </w:r>
      <w:r>
        <w:rPr>
          <w:rFonts w:asciiTheme="majorBidi" w:hAnsiTheme="majorBidi" w:cstheme="majorBidi"/>
          <w:color w:val="2D3B45"/>
          <w:sz w:val="28"/>
          <w:szCs w:val="28"/>
        </w:rPr>
        <w:br/>
      </w:r>
      <w:r w:rsidRPr="00850199">
        <w:rPr>
          <w:rFonts w:asciiTheme="majorBidi" w:hAnsiTheme="majorBidi" w:cstheme="majorBidi"/>
          <w:color w:val="2D3B45"/>
          <w:sz w:val="28"/>
          <w:szCs w:val="28"/>
        </w:rPr>
        <w:br/>
      </w:r>
      <w:r w:rsidRPr="00627E2F">
        <w:rPr>
          <w:rFonts w:asciiTheme="majorBidi" w:hAnsiTheme="majorBidi" w:cstheme="majorBidi"/>
          <w:color w:val="003366"/>
          <w:sz w:val="28"/>
          <w:szCs w:val="28"/>
        </w:rPr>
        <w:t xml:space="preserve">Georgetown Library: </w:t>
      </w:r>
      <w:r w:rsidRPr="00627E2F">
        <w:rPr>
          <w:rFonts w:asciiTheme="majorBidi" w:hAnsiTheme="majorBidi" w:cstheme="majorBidi"/>
          <w:color w:val="2D3B45"/>
          <w:sz w:val="28"/>
          <w:szCs w:val="28"/>
        </w:rPr>
        <w:t xml:space="preserve">Students enrolled in online School of Continuing Studies SCS coursework have access to the University Library System’s </w:t>
      </w:r>
      <w:proofErr w:type="spellStart"/>
      <w:r w:rsidRPr="00627E2F">
        <w:rPr>
          <w:rFonts w:asciiTheme="majorBidi" w:hAnsiTheme="majorBidi" w:cstheme="majorBidi"/>
          <w:color w:val="2D3B45"/>
          <w:sz w:val="28"/>
          <w:szCs w:val="28"/>
        </w:rPr>
        <w:t>eResources</w:t>
      </w:r>
      <w:proofErr w:type="spellEnd"/>
      <w:r w:rsidRPr="00627E2F">
        <w:rPr>
          <w:rFonts w:asciiTheme="majorBidi" w:hAnsiTheme="majorBidi" w:cstheme="majorBidi"/>
          <w:color w:val="2D3B45"/>
          <w:sz w:val="28"/>
          <w:szCs w:val="28"/>
        </w:rPr>
        <w:t xml:space="preserve">, including 500+ research databases, 1.5+ million </w:t>
      </w:r>
      <w:proofErr w:type="spellStart"/>
      <w:r w:rsidRPr="00627E2F">
        <w:rPr>
          <w:rFonts w:asciiTheme="majorBidi" w:hAnsiTheme="majorBidi" w:cstheme="majorBidi"/>
          <w:color w:val="2D3B45"/>
          <w:sz w:val="28"/>
          <w:szCs w:val="28"/>
        </w:rPr>
        <w:t>ebooks</w:t>
      </w:r>
      <w:proofErr w:type="spellEnd"/>
      <w:r w:rsidRPr="00627E2F">
        <w:rPr>
          <w:rFonts w:asciiTheme="majorBidi" w:hAnsiTheme="majorBidi" w:cstheme="majorBidi"/>
          <w:color w:val="2D3B45"/>
          <w:sz w:val="28"/>
          <w:szCs w:val="28"/>
        </w:rPr>
        <w:t xml:space="preserve">, and thousands of periodicals and other multimedia files (films, webinars, music, and images). Students can access these resources through the </w:t>
      </w:r>
      <w:hyperlink r:id="rId15">
        <w:r w:rsidRPr="00627E2F">
          <w:rPr>
            <w:rFonts w:asciiTheme="majorBidi" w:hAnsiTheme="majorBidi" w:cstheme="majorBidi"/>
            <w:color w:val="008EE2"/>
            <w:sz w:val="28"/>
            <w:szCs w:val="28"/>
          </w:rPr>
          <w:t>Library’s Homepage</w:t>
        </w:r>
      </w:hyperlink>
      <w:r w:rsidRPr="00627E2F">
        <w:rPr>
          <w:rFonts w:asciiTheme="majorBidi" w:hAnsiTheme="majorBidi" w:cstheme="majorBidi"/>
          <w:color w:val="2D3B45"/>
          <w:sz w:val="28"/>
          <w:szCs w:val="28"/>
        </w:rPr>
        <w:t xml:space="preserve"> by using their University username (NetID) and password (this is the same login information used to access email, </w:t>
      </w:r>
      <w:r w:rsidR="001717B3">
        <w:rPr>
          <w:rFonts w:asciiTheme="majorBidi" w:hAnsiTheme="majorBidi" w:cstheme="majorBidi"/>
          <w:color w:val="2D3B45"/>
          <w:sz w:val="28"/>
          <w:szCs w:val="28"/>
        </w:rPr>
        <w:t xml:space="preserve">Canvas, </w:t>
      </w:r>
      <w:r w:rsidRPr="00627E2F">
        <w:rPr>
          <w:rFonts w:asciiTheme="majorBidi" w:hAnsiTheme="majorBidi" w:cstheme="majorBidi"/>
          <w:color w:val="2D3B45"/>
          <w:sz w:val="28"/>
          <w:szCs w:val="28"/>
        </w:rPr>
        <w:t>etc.). The Library does not mail physical items to students.</w:t>
      </w:r>
      <w:r w:rsidRPr="00627E2F">
        <w:rPr>
          <w:rFonts w:asciiTheme="majorBidi" w:hAnsiTheme="majorBidi" w:cstheme="majorBidi"/>
          <w:color w:val="2D3B45"/>
          <w:sz w:val="28"/>
          <w:szCs w:val="28"/>
        </w:rPr>
        <w:br/>
      </w:r>
      <w:r w:rsidRPr="00627E2F">
        <w:rPr>
          <w:rFonts w:asciiTheme="majorBidi" w:hAnsiTheme="majorBidi" w:cstheme="majorBidi"/>
          <w:color w:val="2D3B45"/>
          <w:sz w:val="28"/>
          <w:szCs w:val="28"/>
        </w:rPr>
        <w:tab/>
        <w:t xml:space="preserve">SCS students may make an appointment with a librarian to discuss a research topic, develop a search strategy, or examine resources for projects and </w:t>
      </w:r>
      <w:r w:rsidRPr="00627E2F">
        <w:rPr>
          <w:rFonts w:asciiTheme="majorBidi" w:hAnsiTheme="majorBidi" w:cstheme="majorBidi"/>
          <w:color w:val="2D3B45"/>
          <w:sz w:val="28"/>
          <w:szCs w:val="28"/>
        </w:rPr>
        <w:lastRenderedPageBreak/>
        <w:t xml:space="preserve">papers. Librarians offer an overview of and in-depth assistance with important resources for senior or master's theses, dissertations, </w:t>
      </w:r>
      <w:proofErr w:type="gramStart"/>
      <w:r w:rsidRPr="00627E2F">
        <w:rPr>
          <w:rFonts w:asciiTheme="majorBidi" w:hAnsiTheme="majorBidi" w:cstheme="majorBidi"/>
          <w:color w:val="2D3B45"/>
          <w:sz w:val="28"/>
          <w:szCs w:val="28"/>
        </w:rPr>
        <w:t>papers</w:t>
      </w:r>
      <w:proofErr w:type="gramEnd"/>
      <w:r w:rsidRPr="00627E2F">
        <w:rPr>
          <w:rFonts w:asciiTheme="majorBidi" w:hAnsiTheme="majorBidi" w:cstheme="majorBidi"/>
          <w:color w:val="2D3B45"/>
          <w:sz w:val="28"/>
          <w:szCs w:val="28"/>
        </w:rPr>
        <w:t xml:space="preserve">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16">
        <w:r w:rsidRPr="00627E2F">
          <w:rPr>
            <w:rFonts w:asciiTheme="majorBidi" w:hAnsiTheme="majorBidi" w:cstheme="majorBidi"/>
            <w:color w:val="008EE2"/>
            <w:sz w:val="28"/>
            <w:szCs w:val="28"/>
          </w:rPr>
          <w:t>Services &amp; Resources Guide for Online Students</w:t>
        </w:r>
      </w:hyperlink>
      <w:r w:rsidRPr="00627E2F">
        <w:rPr>
          <w:rFonts w:asciiTheme="majorBidi" w:hAnsiTheme="majorBidi" w:cstheme="majorBidi"/>
          <w:color w:val="2D3B45"/>
          <w:sz w:val="28"/>
          <w:szCs w:val="28"/>
        </w:rPr>
        <w:t xml:space="preserve"> for additional information.</w:t>
      </w:r>
    </w:p>
    <w:p w14:paraId="5577397A" w14:textId="77777777" w:rsidR="00621465" w:rsidRPr="009F1339" w:rsidRDefault="00621465" w:rsidP="00621465">
      <w:pPr>
        <w:pStyle w:val="Heading3"/>
        <w:spacing w:line="240" w:lineRule="auto"/>
        <w:rPr>
          <w:rFonts w:asciiTheme="majorBidi" w:hAnsiTheme="majorBidi" w:cstheme="majorBidi"/>
          <w:color w:val="2D3B45"/>
        </w:rPr>
      </w:pPr>
      <w:r w:rsidRPr="009F1339">
        <w:rPr>
          <w:rFonts w:asciiTheme="majorBidi" w:hAnsiTheme="majorBidi" w:cstheme="majorBidi"/>
          <w:color w:val="003366"/>
        </w:rPr>
        <w:t>Research Guide</w:t>
      </w:r>
      <w:r>
        <w:rPr>
          <w:rFonts w:asciiTheme="majorBidi" w:hAnsiTheme="majorBidi" w:cstheme="majorBidi"/>
          <w:color w:val="003366"/>
        </w:rPr>
        <w:t xml:space="preserve">: </w:t>
      </w:r>
      <w:r w:rsidRPr="009F1339">
        <w:rPr>
          <w:rFonts w:asciiTheme="majorBidi" w:hAnsiTheme="majorBidi" w:cstheme="majorBidi"/>
          <w:color w:val="2D3B45"/>
        </w:rPr>
        <w:t xml:space="preserve">The Project Management program has an extensive online </w:t>
      </w:r>
      <w:hyperlink r:id="rId17">
        <w:r w:rsidRPr="009F1339">
          <w:rPr>
            <w:rFonts w:asciiTheme="majorBidi" w:hAnsiTheme="majorBidi" w:cstheme="majorBidi"/>
            <w:color w:val="1155CC"/>
            <w:u w:val="single"/>
          </w:rPr>
          <w:t xml:space="preserve">Library Research Guide </w:t>
        </w:r>
      </w:hyperlink>
      <w:r w:rsidRPr="009F1339">
        <w:rPr>
          <w:rFonts w:asciiTheme="majorBidi" w:hAnsiTheme="majorBidi" w:cstheme="majorBidi"/>
          <w:color w:val="2D3B45"/>
        </w:rPr>
        <w:t>designed for the subject and research specifications of our program. This Guide will give you direct access to the library resources central to your course research work.</w:t>
      </w:r>
    </w:p>
    <w:p w14:paraId="59E4D0DD" w14:textId="77777777" w:rsidR="00621465" w:rsidRPr="009F1339" w:rsidRDefault="00621465" w:rsidP="00621465">
      <w:pPr>
        <w:pStyle w:val="Heading3"/>
        <w:spacing w:line="240" w:lineRule="auto"/>
        <w:rPr>
          <w:rFonts w:asciiTheme="majorBidi" w:hAnsiTheme="majorBidi" w:cstheme="majorBidi"/>
          <w:color w:val="2D3B45"/>
        </w:rPr>
      </w:pPr>
      <w:r w:rsidRPr="009F1339">
        <w:rPr>
          <w:rFonts w:asciiTheme="majorBidi" w:hAnsiTheme="majorBidi" w:cstheme="majorBidi"/>
          <w:color w:val="003366"/>
        </w:rPr>
        <w:t>Learning Resources</w:t>
      </w:r>
      <w:r>
        <w:rPr>
          <w:rFonts w:asciiTheme="majorBidi" w:hAnsiTheme="majorBidi" w:cstheme="majorBidi"/>
          <w:color w:val="003366"/>
        </w:rPr>
        <w:t xml:space="preserve">: </w:t>
      </w:r>
      <w:r w:rsidRPr="009F1339">
        <w:rPr>
          <w:rFonts w:asciiTheme="majorBidi" w:hAnsiTheme="majorBidi" w:cstheme="majorBidi"/>
          <w:color w:val="2D3B45"/>
        </w:rPr>
        <w:t xml:space="preserve">SCS offers a host of </w:t>
      </w:r>
      <w:hyperlink r:id="rId18">
        <w:r w:rsidRPr="009F1339">
          <w:rPr>
            <w:rFonts w:asciiTheme="majorBidi" w:hAnsiTheme="majorBidi" w:cstheme="majorBidi"/>
            <w:color w:val="008EE2"/>
          </w:rPr>
          <w:t xml:space="preserve">learning resources </w:t>
        </w:r>
      </w:hyperlink>
      <w:r w:rsidRPr="009F1339">
        <w:rPr>
          <w:rFonts w:asciiTheme="majorBidi" w:hAnsiTheme="majorBidi" w:cstheme="majorBidi"/>
          <w:color w:val="2D3B45"/>
        </w:rPr>
        <w:t xml:space="preserve">to its students. Two that you might find particularly helpful in this course are the </w:t>
      </w:r>
      <w:hyperlink r:id="rId19">
        <w:r w:rsidRPr="009F1339">
          <w:rPr>
            <w:rFonts w:asciiTheme="majorBidi" w:hAnsiTheme="majorBidi" w:cstheme="majorBidi"/>
            <w:color w:val="008EE2"/>
          </w:rPr>
          <w:t>Writing Center</w:t>
        </w:r>
      </w:hyperlink>
      <w:r w:rsidRPr="009F1339">
        <w:rPr>
          <w:rFonts w:asciiTheme="majorBidi" w:hAnsiTheme="majorBidi" w:cstheme="majorBidi"/>
          <w:color w:val="2D3B45"/>
        </w:rPr>
        <w:t xml:space="preserve"> and </w:t>
      </w:r>
      <w:hyperlink r:id="rId20">
        <w:proofErr w:type="spellStart"/>
        <w:r w:rsidRPr="009F1339">
          <w:rPr>
            <w:rFonts w:asciiTheme="majorBidi" w:hAnsiTheme="majorBidi" w:cstheme="majorBidi"/>
            <w:color w:val="008EE2"/>
          </w:rPr>
          <w:t>Refworks</w:t>
        </w:r>
        <w:proofErr w:type="spellEnd"/>
      </w:hyperlink>
      <w:r w:rsidRPr="009F1339">
        <w:rPr>
          <w:rFonts w:asciiTheme="majorBidi" w:hAnsiTheme="majorBidi" w:cstheme="majorBidi"/>
          <w:color w:val="2D3B45"/>
        </w:rPr>
        <w:t>.</w:t>
      </w:r>
    </w:p>
    <w:p w14:paraId="3A2D9C6E" w14:textId="77777777" w:rsidR="00621465" w:rsidRPr="009F1339" w:rsidRDefault="00621465" w:rsidP="00621465">
      <w:pPr>
        <w:numPr>
          <w:ilvl w:val="0"/>
          <w:numId w:val="3"/>
        </w:numPr>
        <w:spacing w:after="100" w:line="240" w:lineRule="auto"/>
        <w:ind w:left="1100"/>
        <w:contextualSpacing/>
        <w:rPr>
          <w:rFonts w:asciiTheme="majorBidi" w:hAnsiTheme="majorBidi" w:cstheme="majorBidi"/>
          <w:sz w:val="28"/>
          <w:szCs w:val="28"/>
        </w:rPr>
      </w:pPr>
      <w:r w:rsidRPr="009F1339">
        <w:rPr>
          <w:rFonts w:asciiTheme="majorBidi" w:hAnsiTheme="majorBidi" w:cstheme="majorBidi"/>
          <w:color w:val="2D3B45"/>
          <w:sz w:val="28"/>
          <w:szCs w:val="28"/>
        </w:rPr>
        <w:t xml:space="preserve">The </w:t>
      </w:r>
      <w:hyperlink r:id="rId21">
        <w:r w:rsidRPr="009F1339">
          <w:rPr>
            <w:rFonts w:asciiTheme="majorBidi" w:hAnsiTheme="majorBidi" w:cstheme="majorBidi"/>
            <w:color w:val="008EE2"/>
            <w:sz w:val="28"/>
            <w:szCs w:val="28"/>
          </w:rPr>
          <w:t>Writing Center</w:t>
        </w:r>
      </w:hyperlink>
      <w:r w:rsidRPr="009F1339">
        <w:rPr>
          <w:rFonts w:asciiTheme="majorBidi" w:hAnsiTheme="majorBidi" w:cstheme="majorBidi"/>
          <w:color w:val="2D3B45"/>
          <w:sz w:val="28"/>
          <w:szCs w:val="28"/>
        </w:rPr>
        <w:t xml:space="preserve"> offers professional writing support through its online peer tutoring service.</w:t>
      </w:r>
    </w:p>
    <w:p w14:paraId="02D70241" w14:textId="77777777" w:rsidR="00621465" w:rsidRPr="009F1339" w:rsidRDefault="00C55AD4" w:rsidP="00621465">
      <w:pPr>
        <w:numPr>
          <w:ilvl w:val="0"/>
          <w:numId w:val="3"/>
        </w:numPr>
        <w:spacing w:after="100" w:line="240" w:lineRule="auto"/>
        <w:ind w:left="1100"/>
        <w:contextualSpacing/>
        <w:rPr>
          <w:rFonts w:asciiTheme="majorBidi" w:hAnsiTheme="majorBidi" w:cstheme="majorBidi"/>
          <w:sz w:val="28"/>
          <w:szCs w:val="28"/>
        </w:rPr>
      </w:pPr>
      <w:hyperlink r:id="rId22">
        <w:proofErr w:type="spellStart"/>
        <w:r w:rsidR="00621465" w:rsidRPr="009F1339">
          <w:rPr>
            <w:rFonts w:asciiTheme="majorBidi" w:hAnsiTheme="majorBidi" w:cstheme="majorBidi"/>
            <w:color w:val="008EE2"/>
            <w:sz w:val="28"/>
            <w:szCs w:val="28"/>
          </w:rPr>
          <w:t>Refworks</w:t>
        </w:r>
        <w:proofErr w:type="spellEnd"/>
      </w:hyperlink>
      <w:r w:rsidR="00621465" w:rsidRPr="009F1339">
        <w:rPr>
          <w:rFonts w:asciiTheme="majorBidi" w:hAnsiTheme="majorBidi" w:cstheme="majorBidi"/>
          <w:color w:val="2D3B45"/>
          <w:sz w:val="28"/>
          <w:szCs w:val="28"/>
        </w:rPr>
        <w:t xml:space="preserve"> is an online research management tool that aids in organizing, storing, and presenting citation sources for papers and projects.</w:t>
      </w:r>
    </w:p>
    <w:p w14:paraId="0D7E265F" w14:textId="29442BF7" w:rsidR="00621465" w:rsidRPr="009F1339" w:rsidRDefault="000F7391" w:rsidP="000F7391">
      <w:pPr>
        <w:pStyle w:val="Heading3"/>
        <w:spacing w:line="240" w:lineRule="auto"/>
        <w:ind w:firstLine="720"/>
        <w:rPr>
          <w:rFonts w:asciiTheme="majorBidi" w:hAnsiTheme="majorBidi" w:cstheme="majorBidi"/>
          <w:color w:val="2D3B45"/>
        </w:rPr>
      </w:pPr>
      <w:r>
        <w:rPr>
          <w:rFonts w:asciiTheme="majorBidi" w:hAnsiTheme="majorBidi" w:cstheme="majorBidi"/>
          <w:color w:val="003366"/>
        </w:rPr>
        <w:t xml:space="preserve">Canvas. Login [ </w:t>
      </w:r>
      <w:hyperlink r:id="rId23" w:history="1">
        <w:r w:rsidRPr="00493C07">
          <w:rPr>
            <w:rStyle w:val="Hyperlink"/>
            <w:rFonts w:asciiTheme="majorBidi" w:hAnsiTheme="majorBidi" w:cstheme="majorBidi"/>
          </w:rPr>
          <w:t>https://canvas.georgetown.edu/</w:t>
        </w:r>
      </w:hyperlink>
      <w:r>
        <w:rPr>
          <w:rFonts w:asciiTheme="majorBidi" w:hAnsiTheme="majorBidi" w:cstheme="majorBidi"/>
          <w:color w:val="003366"/>
        </w:rPr>
        <w:t xml:space="preserve"> ] using your Georgetown net id and password. </w:t>
      </w:r>
      <w:r w:rsidR="00621465" w:rsidRPr="009F1339">
        <w:rPr>
          <w:rFonts w:asciiTheme="majorBidi" w:hAnsiTheme="majorBidi" w:cstheme="majorBidi"/>
          <w:color w:val="003366"/>
        </w:rPr>
        <w:t>Technical Support</w:t>
      </w:r>
      <w:r w:rsidR="00621465">
        <w:rPr>
          <w:rFonts w:asciiTheme="majorBidi" w:hAnsiTheme="majorBidi" w:cstheme="majorBidi"/>
          <w:color w:val="003366"/>
        </w:rPr>
        <w:t xml:space="preserve">: </w:t>
      </w:r>
      <w:r w:rsidR="00621465" w:rsidRPr="009F1339">
        <w:rPr>
          <w:rFonts w:asciiTheme="majorBidi" w:hAnsiTheme="majorBidi" w:cstheme="majorBidi"/>
          <w:color w:val="2D3B45"/>
        </w:rPr>
        <w:t xml:space="preserve">Click on the Help link (on the bottom-left corner in Canvas) to reach Canvas Support, including the </w:t>
      </w:r>
      <w:hyperlink r:id="rId24">
        <w:r w:rsidR="00621465" w:rsidRPr="009F1339">
          <w:rPr>
            <w:rFonts w:asciiTheme="majorBidi" w:hAnsiTheme="majorBidi" w:cstheme="majorBidi"/>
            <w:color w:val="008EE2"/>
          </w:rPr>
          <w:t>Canvas Student Guide</w:t>
        </w:r>
      </w:hyperlink>
      <w:r w:rsidR="00621465" w:rsidRPr="009F1339">
        <w:rPr>
          <w:rFonts w:asciiTheme="majorBidi" w:hAnsiTheme="majorBidi" w:cstheme="majorBidi"/>
          <w:color w:val="2D3B45"/>
        </w:rPr>
        <w:t xml:space="preserve"> and 24 hour Canvas Support Hotline at 855-338-2770.</w:t>
      </w:r>
    </w:p>
    <w:p w14:paraId="3B92CB2E" w14:textId="77777777" w:rsidR="00621465" w:rsidRPr="009F1339" w:rsidRDefault="00621465" w:rsidP="00621465">
      <w:pPr>
        <w:spacing w:before="180" w:after="180" w:line="240" w:lineRule="auto"/>
        <w:rPr>
          <w:rFonts w:asciiTheme="majorBidi" w:hAnsiTheme="majorBidi" w:cstheme="majorBidi"/>
          <w:color w:val="2D3B45"/>
          <w:sz w:val="28"/>
          <w:szCs w:val="28"/>
        </w:rPr>
      </w:pPr>
      <w:r w:rsidRPr="009F1339">
        <w:rPr>
          <w:rFonts w:asciiTheme="majorBidi" w:hAnsiTheme="majorBidi" w:cstheme="majorBidi"/>
          <w:color w:val="2D3B45"/>
          <w:sz w:val="28"/>
          <w:szCs w:val="28"/>
        </w:rPr>
        <w:t xml:space="preserve">In this course we will use </w:t>
      </w:r>
      <w:proofErr w:type="spellStart"/>
      <w:r w:rsidRPr="009F1339">
        <w:rPr>
          <w:rFonts w:asciiTheme="majorBidi" w:hAnsiTheme="majorBidi" w:cstheme="majorBidi"/>
          <w:color w:val="2D3B45"/>
          <w:sz w:val="28"/>
          <w:szCs w:val="28"/>
        </w:rPr>
        <w:t>TurnItIn</w:t>
      </w:r>
      <w:proofErr w:type="spellEnd"/>
      <w:r w:rsidRPr="009F1339">
        <w:rPr>
          <w:rFonts w:asciiTheme="majorBidi" w:hAnsiTheme="majorBidi" w:cstheme="majorBidi"/>
          <w:color w:val="2D3B45"/>
          <w:sz w:val="28"/>
          <w:szCs w:val="28"/>
        </w:rPr>
        <w:t xml:space="preserve"> and Zoom</w:t>
      </w:r>
      <w:r>
        <w:rPr>
          <w:rFonts w:asciiTheme="majorBidi" w:hAnsiTheme="majorBidi" w:cstheme="majorBidi"/>
          <w:color w:val="2D3B45"/>
          <w:sz w:val="28"/>
          <w:szCs w:val="28"/>
        </w:rPr>
        <w:t>, and perhaps VoiceThread</w:t>
      </w:r>
      <w:r w:rsidRPr="009F1339">
        <w:rPr>
          <w:rFonts w:asciiTheme="majorBidi" w:hAnsiTheme="majorBidi" w:cstheme="majorBidi"/>
          <w:color w:val="2D3B45"/>
          <w:sz w:val="28"/>
          <w:szCs w:val="28"/>
        </w:rPr>
        <w:t>.</w:t>
      </w:r>
    </w:p>
    <w:p w14:paraId="098964D4" w14:textId="77777777" w:rsidR="00621465" w:rsidRPr="00E225B5" w:rsidRDefault="00621465" w:rsidP="00621465">
      <w:pPr>
        <w:numPr>
          <w:ilvl w:val="0"/>
          <w:numId w:val="4"/>
        </w:numPr>
        <w:spacing w:after="100" w:line="240" w:lineRule="auto"/>
        <w:ind w:left="1100"/>
        <w:contextualSpacing/>
        <w:rPr>
          <w:rFonts w:asciiTheme="majorBidi" w:hAnsiTheme="majorBidi" w:cstheme="majorBidi"/>
          <w:sz w:val="28"/>
          <w:szCs w:val="28"/>
        </w:rPr>
      </w:pPr>
      <w:proofErr w:type="spellStart"/>
      <w:r w:rsidRPr="00E225B5">
        <w:rPr>
          <w:rFonts w:asciiTheme="majorBidi" w:hAnsiTheme="majorBidi" w:cstheme="majorBidi"/>
          <w:color w:val="2D3B45"/>
          <w:sz w:val="28"/>
          <w:szCs w:val="28"/>
        </w:rPr>
        <w:t>TurnItIn</w:t>
      </w:r>
      <w:proofErr w:type="spellEnd"/>
      <w:r w:rsidRPr="00E225B5">
        <w:rPr>
          <w:rFonts w:asciiTheme="majorBidi" w:hAnsiTheme="majorBidi" w:cstheme="majorBidi"/>
          <w:color w:val="2D3B45"/>
          <w:sz w:val="28"/>
          <w:szCs w:val="28"/>
        </w:rPr>
        <w:t xml:space="preserve"> is a writing assessment tool that is used to detect plagiarism and allows teachers to provide assignment feedback to students. </w:t>
      </w:r>
      <w:hyperlink r:id="rId25">
        <w:r w:rsidRPr="00E225B5">
          <w:rPr>
            <w:rFonts w:asciiTheme="majorBidi" w:hAnsiTheme="majorBidi" w:cstheme="majorBidi"/>
            <w:color w:val="008EE2"/>
            <w:sz w:val="28"/>
            <w:szCs w:val="28"/>
          </w:rPr>
          <w:t xml:space="preserve">Technical support for </w:t>
        </w:r>
        <w:proofErr w:type="spellStart"/>
        <w:r w:rsidRPr="00E225B5">
          <w:rPr>
            <w:rFonts w:asciiTheme="majorBidi" w:hAnsiTheme="majorBidi" w:cstheme="majorBidi"/>
            <w:color w:val="008EE2"/>
            <w:sz w:val="28"/>
            <w:szCs w:val="28"/>
          </w:rPr>
          <w:t>TurnItIn</w:t>
        </w:r>
        <w:proofErr w:type="spellEnd"/>
        <w:r w:rsidRPr="00E225B5">
          <w:rPr>
            <w:rFonts w:asciiTheme="majorBidi" w:hAnsiTheme="majorBidi" w:cstheme="majorBidi"/>
            <w:color w:val="008EE2"/>
            <w:sz w:val="28"/>
            <w:szCs w:val="28"/>
          </w:rPr>
          <w:t xml:space="preserve"> is available</w:t>
        </w:r>
      </w:hyperlink>
      <w:r w:rsidRPr="00E225B5">
        <w:rPr>
          <w:rFonts w:asciiTheme="majorBidi" w:hAnsiTheme="majorBidi" w:cstheme="majorBidi"/>
          <w:color w:val="2D3B45"/>
          <w:sz w:val="28"/>
          <w:szCs w:val="28"/>
        </w:rPr>
        <w:t xml:space="preserve">. </w:t>
      </w:r>
    </w:p>
    <w:p w14:paraId="76EDC692" w14:textId="77777777" w:rsidR="00621465" w:rsidRPr="00E225B5" w:rsidRDefault="00621465" w:rsidP="00621465">
      <w:pPr>
        <w:numPr>
          <w:ilvl w:val="0"/>
          <w:numId w:val="4"/>
        </w:numPr>
        <w:spacing w:after="100" w:line="240" w:lineRule="auto"/>
        <w:ind w:left="1100"/>
        <w:contextualSpacing/>
        <w:rPr>
          <w:rFonts w:asciiTheme="majorBidi" w:hAnsiTheme="majorBidi" w:cstheme="majorBidi"/>
          <w:sz w:val="28"/>
          <w:szCs w:val="28"/>
        </w:rPr>
      </w:pPr>
      <w:r w:rsidRPr="00E225B5">
        <w:rPr>
          <w:rFonts w:asciiTheme="majorBidi" w:hAnsiTheme="majorBidi" w:cstheme="majorBidi"/>
          <w:color w:val="2D3B45"/>
          <w:sz w:val="28"/>
          <w:szCs w:val="28"/>
        </w:rPr>
        <w:t xml:space="preserve">Zoom enables users to conduct synchronous (“real-time”) conferences, presentations, lectures, meetings, office hours and group chats via audio, video, text chat and content sharing. </w:t>
      </w:r>
      <w:r w:rsidRPr="009F1339">
        <w:rPr>
          <w:rFonts w:asciiTheme="majorBidi" w:hAnsiTheme="majorBidi" w:cstheme="majorBidi"/>
          <w:sz w:val="28"/>
          <w:szCs w:val="28"/>
        </w:rPr>
        <w:fldChar w:fldCharType="begin"/>
      </w:r>
      <w:r w:rsidRPr="00E225B5">
        <w:rPr>
          <w:rFonts w:asciiTheme="majorBidi" w:hAnsiTheme="majorBidi" w:cstheme="majorBidi"/>
          <w:sz w:val="28"/>
          <w:szCs w:val="28"/>
        </w:rPr>
        <w:instrText xml:space="preserve"> HYPERLINK "https://help.georgetown.edu/sims/helpcenter/common/layout/SelfhelpArticleView.seam?inst_name=georgetown_university&amp;article_id=8580-8283-5647" </w:instrText>
      </w:r>
      <w:r w:rsidRPr="009F1339">
        <w:rPr>
          <w:rFonts w:asciiTheme="majorBidi" w:hAnsiTheme="majorBidi" w:cstheme="majorBidi"/>
          <w:sz w:val="28"/>
          <w:szCs w:val="28"/>
        </w:rPr>
        <w:fldChar w:fldCharType="separate"/>
      </w:r>
      <w:r w:rsidRPr="00E225B5">
        <w:rPr>
          <w:rFonts w:asciiTheme="majorBidi" w:hAnsiTheme="majorBidi" w:cstheme="majorBidi"/>
          <w:color w:val="008EE2"/>
          <w:sz w:val="28"/>
          <w:szCs w:val="28"/>
        </w:rPr>
        <w:t>Technical support for Zoom is available.</w:t>
      </w:r>
    </w:p>
    <w:p w14:paraId="1AE7B9AA" w14:textId="77777777" w:rsidR="00621465" w:rsidRPr="009F1339" w:rsidRDefault="00621465" w:rsidP="00621465">
      <w:pPr>
        <w:numPr>
          <w:ilvl w:val="0"/>
          <w:numId w:val="4"/>
        </w:numPr>
        <w:spacing w:after="100" w:line="240" w:lineRule="auto"/>
        <w:ind w:left="1100"/>
        <w:contextualSpacing/>
        <w:rPr>
          <w:rFonts w:asciiTheme="majorBidi" w:hAnsiTheme="majorBidi" w:cstheme="majorBidi"/>
          <w:sz w:val="28"/>
          <w:szCs w:val="28"/>
        </w:rPr>
      </w:pPr>
      <w:r w:rsidRPr="009F1339">
        <w:rPr>
          <w:rFonts w:asciiTheme="majorBidi" w:hAnsiTheme="majorBidi" w:cstheme="majorBidi"/>
          <w:sz w:val="28"/>
          <w:szCs w:val="28"/>
        </w:rPr>
        <w:fldChar w:fldCharType="end"/>
      </w:r>
      <w:r w:rsidRPr="009F1339">
        <w:rPr>
          <w:rFonts w:asciiTheme="majorBidi" w:hAnsiTheme="majorBidi" w:cstheme="majorBidi"/>
          <w:color w:val="2D3B45"/>
          <w:sz w:val="28"/>
          <w:szCs w:val="28"/>
        </w:rPr>
        <w:t xml:space="preserve">VoiceThread is a tool that enables teachers and students to upload and asynchronously present images, video, and/or other media and respond to </w:t>
      </w:r>
      <w:proofErr w:type="gramStart"/>
      <w:r w:rsidRPr="009F1339">
        <w:rPr>
          <w:rFonts w:asciiTheme="majorBidi" w:hAnsiTheme="majorBidi" w:cstheme="majorBidi"/>
          <w:color w:val="2D3B45"/>
          <w:sz w:val="28"/>
          <w:szCs w:val="28"/>
        </w:rPr>
        <w:t>others</w:t>
      </w:r>
      <w:proofErr w:type="gramEnd"/>
      <w:r w:rsidRPr="009F1339">
        <w:rPr>
          <w:rFonts w:asciiTheme="majorBidi" w:hAnsiTheme="majorBidi" w:cstheme="majorBidi"/>
          <w:color w:val="2D3B45"/>
          <w:sz w:val="28"/>
          <w:szCs w:val="28"/>
        </w:rPr>
        <w:t xml:space="preserve"> presentations with audio, video, and/or text comments. </w:t>
      </w:r>
      <w:r w:rsidRPr="009F1339">
        <w:rPr>
          <w:rFonts w:asciiTheme="majorBidi" w:hAnsiTheme="majorBidi" w:cstheme="majorBidi"/>
          <w:sz w:val="28"/>
          <w:szCs w:val="28"/>
        </w:rPr>
        <w:fldChar w:fldCharType="begin"/>
      </w:r>
      <w:r w:rsidRPr="009F1339">
        <w:rPr>
          <w:rFonts w:asciiTheme="majorBidi" w:hAnsiTheme="majorBidi" w:cstheme="majorBidi"/>
          <w:sz w:val="28"/>
          <w:szCs w:val="28"/>
        </w:rPr>
        <w:instrText xml:space="preserve"> HYPERLINK "https://voicethread.com/support/" </w:instrText>
      </w:r>
      <w:r w:rsidRPr="009F1339">
        <w:rPr>
          <w:rFonts w:asciiTheme="majorBidi" w:hAnsiTheme="majorBidi" w:cstheme="majorBidi"/>
          <w:sz w:val="28"/>
          <w:szCs w:val="28"/>
        </w:rPr>
        <w:fldChar w:fldCharType="separate"/>
      </w:r>
      <w:r w:rsidRPr="009F1339">
        <w:rPr>
          <w:rFonts w:asciiTheme="majorBidi" w:hAnsiTheme="majorBidi" w:cstheme="majorBidi"/>
          <w:color w:val="008EE2"/>
          <w:sz w:val="28"/>
          <w:szCs w:val="28"/>
        </w:rPr>
        <w:t>Technical support for VoiceThread is available.</w:t>
      </w:r>
    </w:p>
    <w:p w14:paraId="7DC3DBBD" w14:textId="091CBBBA" w:rsidR="00621465" w:rsidRPr="009F1339" w:rsidRDefault="00621465" w:rsidP="00621465">
      <w:pPr>
        <w:spacing w:after="100" w:line="240" w:lineRule="auto"/>
        <w:rPr>
          <w:rFonts w:asciiTheme="majorBidi" w:hAnsiTheme="majorBidi" w:cstheme="majorBidi"/>
          <w:color w:val="2D3B45"/>
          <w:sz w:val="28"/>
          <w:szCs w:val="28"/>
        </w:rPr>
      </w:pPr>
      <w:r w:rsidRPr="009F1339">
        <w:rPr>
          <w:rFonts w:asciiTheme="majorBidi" w:hAnsiTheme="majorBidi" w:cstheme="majorBidi"/>
          <w:sz w:val="28"/>
          <w:szCs w:val="28"/>
        </w:rPr>
        <w:lastRenderedPageBreak/>
        <w:fldChar w:fldCharType="end"/>
      </w:r>
      <w:r>
        <w:rPr>
          <w:rFonts w:asciiTheme="majorBidi" w:hAnsiTheme="majorBidi" w:cstheme="majorBidi"/>
          <w:sz w:val="28"/>
          <w:szCs w:val="28"/>
        </w:rPr>
        <w:br/>
      </w:r>
      <w:r>
        <w:rPr>
          <w:rFonts w:asciiTheme="majorBidi" w:hAnsiTheme="majorBidi" w:cstheme="majorBidi"/>
          <w:b/>
          <w:bCs/>
          <w:sz w:val="28"/>
          <w:szCs w:val="28"/>
        </w:rPr>
        <w:t>Accommodations:</w:t>
      </w:r>
      <w:r>
        <w:rPr>
          <w:rFonts w:asciiTheme="majorBidi" w:hAnsiTheme="majorBidi" w:cstheme="majorBidi"/>
          <w:sz w:val="28"/>
          <w:szCs w:val="28"/>
        </w:rPr>
        <w:t xml:space="preserve"> </w:t>
      </w:r>
      <w:r>
        <w:rPr>
          <w:rFonts w:asciiTheme="majorBidi" w:hAnsiTheme="majorBidi" w:cstheme="majorBidi"/>
          <w:color w:val="003366"/>
          <w:sz w:val="36"/>
          <w:szCs w:val="36"/>
        </w:rPr>
        <w:br/>
      </w:r>
      <w:r w:rsidRPr="009F1339">
        <w:rPr>
          <w:rFonts w:asciiTheme="majorBidi" w:hAnsiTheme="majorBidi" w:cstheme="majorBidi"/>
          <w:color w:val="2D3B45"/>
          <w:sz w:val="28"/>
          <w:szCs w:val="28"/>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26">
        <w:r w:rsidRPr="009F1339">
          <w:rPr>
            <w:rFonts w:asciiTheme="majorBidi" w:hAnsiTheme="majorBidi" w:cstheme="majorBidi"/>
            <w:color w:val="008EE2"/>
            <w:sz w:val="28"/>
            <w:szCs w:val="28"/>
          </w:rPr>
          <w:t>disability support services</w:t>
        </w:r>
      </w:hyperlink>
      <w:r w:rsidRPr="009F1339">
        <w:rPr>
          <w:rFonts w:asciiTheme="majorBidi" w:hAnsiTheme="majorBidi" w:cstheme="majorBidi"/>
          <w:color w:val="2D3B45"/>
          <w:sz w:val="28"/>
          <w:szCs w:val="28"/>
        </w:rPr>
        <w:t>, (202-687-8354; arc@georgetown.edu; ) before the start of classes to allow time to review the documentation and make recommendations for appropriate accommodations. The University is not</w:t>
      </w:r>
      <w:r>
        <w:rPr>
          <w:rFonts w:asciiTheme="majorBidi" w:hAnsiTheme="majorBidi" w:cstheme="majorBidi"/>
          <w:color w:val="2D3B45"/>
          <w:sz w:val="28"/>
          <w:szCs w:val="28"/>
        </w:rPr>
        <w:t xml:space="preserve"> </w:t>
      </w:r>
      <w:r w:rsidRPr="009F1339">
        <w:rPr>
          <w:rFonts w:asciiTheme="majorBidi" w:hAnsiTheme="majorBidi" w:cstheme="majorBidi"/>
          <w:color w:val="2D3B45"/>
          <w:sz w:val="28"/>
          <w:szCs w:val="28"/>
        </w:rPr>
        <w:t>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27">
        <w:r w:rsidRPr="009F1339">
          <w:rPr>
            <w:rFonts w:asciiTheme="majorBidi" w:hAnsiTheme="majorBidi" w:cstheme="majorBidi"/>
            <w:color w:val="008EE2"/>
            <w:sz w:val="28"/>
            <w:szCs w:val="28"/>
          </w:rPr>
          <w:t xml:space="preserve"> Georgetown University Academic Resource Center website</w:t>
        </w:r>
      </w:hyperlink>
      <w:r w:rsidRPr="009F1339">
        <w:rPr>
          <w:rFonts w:asciiTheme="majorBidi" w:hAnsiTheme="majorBidi" w:cstheme="majorBidi"/>
          <w:color w:val="2D3B45"/>
          <w:sz w:val="28"/>
          <w:szCs w:val="28"/>
        </w:rPr>
        <w:t>. Students are highly encouraged to discuss the documentation and accommodation process with an Academic Resource Center administrator.</w:t>
      </w:r>
    </w:p>
    <w:p w14:paraId="7533E4AA" w14:textId="77777777" w:rsidR="00621465" w:rsidRDefault="00621465" w:rsidP="007A4B42">
      <w:pPr>
        <w:rPr>
          <w:rFonts w:asciiTheme="majorBidi" w:hAnsiTheme="majorBidi" w:cstheme="majorBidi"/>
          <w:b/>
          <w:sz w:val="28"/>
          <w:szCs w:val="28"/>
        </w:rPr>
      </w:pPr>
    </w:p>
    <w:p w14:paraId="11E534E4" w14:textId="0131F941" w:rsidR="007A4B42" w:rsidRPr="005945EF" w:rsidRDefault="007A4B42" w:rsidP="007A4B42">
      <w:pPr>
        <w:rPr>
          <w:rFonts w:asciiTheme="majorBidi" w:hAnsiTheme="majorBidi" w:cstheme="majorBidi"/>
          <w:b/>
          <w:sz w:val="28"/>
          <w:szCs w:val="28"/>
          <w:u w:val="single"/>
        </w:rPr>
      </w:pPr>
      <w:r w:rsidRPr="005945EF">
        <w:rPr>
          <w:rFonts w:asciiTheme="majorBidi" w:hAnsiTheme="majorBidi" w:cstheme="majorBidi"/>
          <w:b/>
          <w:sz w:val="28"/>
          <w:szCs w:val="28"/>
        </w:rPr>
        <w:t>Students’ Religious Observances:</w:t>
      </w:r>
      <w:r w:rsidRPr="005945EF">
        <w:rPr>
          <w:rFonts w:asciiTheme="majorBidi" w:hAnsiTheme="majorBidi" w:cstheme="majorBidi"/>
          <w:sz w:val="28"/>
          <w:szCs w:val="28"/>
        </w:rPr>
        <w:t xml:space="preserve"> 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212AC2FB" w14:textId="77777777" w:rsidR="007A4B42" w:rsidRPr="005945EF" w:rsidRDefault="007A4B42" w:rsidP="007A4B42">
      <w:pPr>
        <w:rPr>
          <w:rFonts w:asciiTheme="majorBidi" w:hAnsiTheme="majorBidi" w:cstheme="majorBidi"/>
          <w:b/>
          <w:sz w:val="28"/>
          <w:szCs w:val="28"/>
        </w:rPr>
      </w:pPr>
    </w:p>
    <w:p w14:paraId="0086DAD9" w14:textId="75F75438" w:rsidR="007A4B42" w:rsidRPr="005945EF" w:rsidRDefault="007A4B42" w:rsidP="007A4B42">
      <w:pPr>
        <w:rPr>
          <w:rFonts w:asciiTheme="majorBidi" w:hAnsiTheme="majorBidi" w:cstheme="majorBidi"/>
          <w:sz w:val="28"/>
          <w:szCs w:val="28"/>
        </w:rPr>
      </w:pPr>
      <w:r w:rsidRPr="005945EF">
        <w:rPr>
          <w:rFonts w:asciiTheme="majorBidi" w:hAnsiTheme="majorBidi" w:cstheme="majorBidi"/>
          <w:b/>
          <w:sz w:val="28"/>
          <w:szCs w:val="28"/>
        </w:rPr>
        <w:t>Extreme weather, Emergencies, and Instructional Continuity:</w:t>
      </w:r>
      <w:r w:rsidRPr="005945EF">
        <w:rPr>
          <w:rFonts w:asciiTheme="majorBidi" w:hAnsiTheme="majorBidi" w:cstheme="majorBidi"/>
          <w:sz w:val="28"/>
          <w:szCs w:val="28"/>
        </w:rPr>
        <w:t xml:space="preserve"> During inclement weather and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 conferencing</w:t>
      </w:r>
      <w:r w:rsidR="00412E98">
        <w:rPr>
          <w:rFonts w:asciiTheme="majorBidi" w:hAnsiTheme="majorBidi" w:cstheme="majorBidi"/>
          <w:sz w:val="28"/>
          <w:szCs w:val="28"/>
        </w:rPr>
        <w:t xml:space="preserve"> [Zoom]</w:t>
      </w:r>
      <w:r w:rsidRPr="005945EF">
        <w:rPr>
          <w:rFonts w:asciiTheme="majorBidi" w:hAnsiTheme="majorBidi" w:cstheme="majorBidi"/>
          <w:sz w:val="28"/>
          <w:szCs w:val="28"/>
        </w:rPr>
        <w:t>; check your e-mail for a message from me on how we will proceed in that situation. Due dates for written assignments submitted through Canvas will not be changed due to campus closings.</w:t>
      </w:r>
    </w:p>
    <w:p w14:paraId="4B70C818" w14:textId="02614E0B" w:rsidR="00450F37" w:rsidRDefault="007A4B42" w:rsidP="00450F37">
      <w:pPr>
        <w:rPr>
          <w:rFonts w:asciiTheme="majorBidi" w:hAnsiTheme="majorBidi" w:cstheme="majorBidi"/>
          <w:sz w:val="28"/>
          <w:szCs w:val="28"/>
        </w:rPr>
      </w:pPr>
      <w:r w:rsidRPr="005945EF">
        <w:rPr>
          <w:rFonts w:asciiTheme="majorBidi" w:hAnsiTheme="majorBidi" w:cstheme="majorBidi"/>
          <w:sz w:val="28"/>
          <w:szCs w:val="28"/>
        </w:rPr>
        <w:lastRenderedPageBreak/>
        <w:t>The university has the capability to send text messages and recorded messages about emergencies to cell phones and other mobile devices. Sign up on MyAccess.</w:t>
      </w:r>
    </w:p>
    <w:p w14:paraId="69FBAE7F" w14:textId="7762284F" w:rsidR="00621465" w:rsidRDefault="00621465" w:rsidP="00450F37">
      <w:pPr>
        <w:rPr>
          <w:rFonts w:asciiTheme="majorBidi" w:hAnsiTheme="majorBidi" w:cstheme="majorBidi"/>
          <w:sz w:val="28"/>
          <w:szCs w:val="28"/>
        </w:rPr>
      </w:pPr>
    </w:p>
    <w:p w14:paraId="4808FE74" w14:textId="3421AF51" w:rsidR="00621465" w:rsidRDefault="00621465" w:rsidP="00621465">
      <w:pPr>
        <w:rPr>
          <w:rFonts w:asciiTheme="majorBidi" w:hAnsiTheme="majorBidi" w:cstheme="majorBidi"/>
          <w:color w:val="2D3B45"/>
          <w:sz w:val="28"/>
          <w:szCs w:val="28"/>
        </w:rPr>
      </w:pPr>
      <w:r>
        <w:rPr>
          <w:rFonts w:asciiTheme="majorBidi" w:hAnsiTheme="majorBidi" w:cstheme="majorBidi"/>
          <w:b/>
          <w:bCs/>
          <w:sz w:val="28"/>
          <w:szCs w:val="28"/>
        </w:rPr>
        <w:t xml:space="preserve">Communications Guidelines: </w:t>
      </w:r>
      <w:r w:rsidRPr="009F1339">
        <w:rPr>
          <w:rFonts w:asciiTheme="majorBidi" w:hAnsiTheme="majorBidi" w:cstheme="majorBidi"/>
          <w:color w:val="2D3B45"/>
          <w:sz w:val="28"/>
          <w:szCs w:val="28"/>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14:paraId="1C167C70" w14:textId="77777777" w:rsidR="00621465" w:rsidRPr="009F1339" w:rsidRDefault="00621465" w:rsidP="00621465">
      <w:pPr>
        <w:spacing w:after="100" w:line="240" w:lineRule="auto"/>
        <w:rPr>
          <w:rFonts w:asciiTheme="majorBidi" w:hAnsiTheme="majorBidi" w:cstheme="majorBidi"/>
          <w:color w:val="2D3B45"/>
          <w:sz w:val="28"/>
          <w:szCs w:val="28"/>
        </w:rPr>
      </w:pPr>
      <w:r>
        <w:rPr>
          <w:rFonts w:asciiTheme="majorBidi" w:hAnsiTheme="majorBidi" w:cstheme="majorBidi"/>
          <w:color w:val="2D3B45"/>
          <w:sz w:val="28"/>
          <w:szCs w:val="28"/>
        </w:rPr>
        <w:tab/>
      </w:r>
      <w:r w:rsidRPr="009F1339">
        <w:rPr>
          <w:rFonts w:asciiTheme="majorBidi" w:hAnsiTheme="majorBidi" w:cstheme="majorBidi"/>
          <w:color w:val="2D3B45"/>
          <w:sz w:val="28"/>
          <w:szCs w:val="28"/>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r>
        <w:rPr>
          <w:rFonts w:asciiTheme="majorBidi" w:hAnsiTheme="majorBidi" w:cstheme="majorBidi"/>
          <w:color w:val="2D3B45"/>
          <w:sz w:val="28"/>
          <w:szCs w:val="28"/>
        </w:rPr>
        <w:br/>
      </w:r>
      <w:r w:rsidRPr="00E225B5">
        <w:rPr>
          <w:rFonts w:asciiTheme="majorBidi" w:hAnsiTheme="majorBidi" w:cstheme="majorBidi"/>
          <w:color w:val="2D3B45"/>
          <w:sz w:val="28"/>
          <w:szCs w:val="28"/>
        </w:rPr>
        <w:br/>
      </w:r>
      <w:r w:rsidRPr="00E225B5">
        <w:rPr>
          <w:rFonts w:asciiTheme="majorBidi" w:hAnsiTheme="majorBidi" w:cstheme="majorBidi"/>
          <w:color w:val="003366"/>
          <w:sz w:val="28"/>
          <w:szCs w:val="28"/>
        </w:rPr>
        <w:t xml:space="preserve">Statement of Student Conduct, Civility, and Engagement: </w:t>
      </w:r>
      <w:r w:rsidRPr="00E225B5">
        <w:rPr>
          <w:rFonts w:asciiTheme="majorBidi" w:hAnsiTheme="majorBidi" w:cstheme="majorBidi"/>
          <w:color w:val="2D3B45"/>
          <w:sz w:val="28"/>
          <w:szCs w:val="28"/>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w:t>
      </w:r>
      <w:proofErr w:type="gramStart"/>
      <w:r w:rsidRPr="00E225B5">
        <w:rPr>
          <w:rFonts w:asciiTheme="majorBidi" w:hAnsiTheme="majorBidi" w:cstheme="majorBidi"/>
          <w:color w:val="2D3B45"/>
          <w:sz w:val="28"/>
          <w:szCs w:val="28"/>
        </w:rPr>
        <w:t>others, and</w:t>
      </w:r>
      <w:proofErr w:type="gramEnd"/>
      <w:r w:rsidRPr="00E225B5">
        <w:rPr>
          <w:rFonts w:asciiTheme="majorBidi" w:hAnsiTheme="majorBidi" w:cstheme="majorBidi"/>
          <w:color w:val="2D3B45"/>
          <w:sz w:val="28"/>
          <w:szCs w:val="28"/>
        </w:rPr>
        <w:t xml:space="preserve"> appreciate the learning opportunities that come from engaging pluralistic perspectives in a dynamic educational environment.</w:t>
      </w:r>
      <w:r>
        <w:rPr>
          <w:rFonts w:asciiTheme="majorBidi" w:hAnsiTheme="majorBidi" w:cstheme="majorBidi"/>
          <w:color w:val="2D3B45"/>
          <w:sz w:val="28"/>
          <w:szCs w:val="28"/>
        </w:rPr>
        <w:br/>
      </w:r>
      <w:r>
        <w:rPr>
          <w:rFonts w:asciiTheme="majorBidi" w:hAnsiTheme="majorBidi" w:cstheme="majorBidi"/>
          <w:color w:val="2D3B45"/>
          <w:sz w:val="28"/>
          <w:szCs w:val="28"/>
        </w:rPr>
        <w:tab/>
        <w:t xml:space="preserve"> </w:t>
      </w:r>
      <w:r w:rsidRPr="00E225B5">
        <w:rPr>
          <w:rFonts w:asciiTheme="majorBidi" w:hAnsiTheme="majorBidi" w:cstheme="majorBidi"/>
          <w:color w:val="2D3B45"/>
          <w:sz w:val="28"/>
          <w:szCs w:val="28"/>
        </w:rPr>
        <w:t>Engagement within the SCS Georgetown</w:t>
      </w:r>
      <w:r w:rsidRPr="009F1339">
        <w:rPr>
          <w:rFonts w:asciiTheme="majorBidi" w:hAnsiTheme="majorBidi" w:cstheme="majorBidi"/>
          <w:color w:val="2D3B45"/>
          <w:sz w:val="28"/>
          <w:szCs w:val="28"/>
        </w:rPr>
        <w:t xml:space="preserve">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w:t>
      </w:r>
      <w:r>
        <w:rPr>
          <w:rFonts w:asciiTheme="majorBidi" w:hAnsiTheme="majorBidi" w:cstheme="majorBidi"/>
          <w:color w:val="2D3B45"/>
          <w:sz w:val="28"/>
          <w:szCs w:val="28"/>
        </w:rPr>
        <w:t xml:space="preserve"> </w:t>
      </w:r>
      <w:r w:rsidRPr="009F1339">
        <w:rPr>
          <w:rFonts w:asciiTheme="majorBidi" w:hAnsiTheme="majorBidi" w:cstheme="majorBidi"/>
          <w:color w:val="2D3B45"/>
          <w:sz w:val="28"/>
          <w:szCs w:val="28"/>
        </w:rPr>
        <w:t xml:space="preserve">and online portfolios. The expectations for respect and civility are consistent for on-campus classes and spaces, as well as cyber, virtual, and online environments. Thus, civility and </w:t>
      </w:r>
      <w:proofErr w:type="spellStart"/>
      <w:r w:rsidRPr="009F1339">
        <w:rPr>
          <w:rFonts w:asciiTheme="majorBidi" w:hAnsiTheme="majorBidi" w:cstheme="majorBidi"/>
          <w:color w:val="2D3B45"/>
          <w:sz w:val="28"/>
          <w:szCs w:val="28"/>
        </w:rPr>
        <w:t>cybercivility</w:t>
      </w:r>
      <w:proofErr w:type="spellEnd"/>
      <w:r w:rsidRPr="009F1339">
        <w:rPr>
          <w:rFonts w:asciiTheme="majorBidi" w:hAnsiTheme="majorBidi" w:cstheme="majorBidi"/>
          <w:color w:val="2D3B45"/>
          <w:sz w:val="28"/>
          <w:szCs w:val="28"/>
        </w:rPr>
        <w:t xml:space="preserve"> are expected of all students, in all campus spaces.</w:t>
      </w:r>
    </w:p>
    <w:p w14:paraId="25B0956D" w14:textId="77777777" w:rsidR="00621465" w:rsidRPr="0020160D" w:rsidRDefault="00621465" w:rsidP="00621465">
      <w:pPr>
        <w:spacing w:before="180" w:after="180" w:line="240" w:lineRule="auto"/>
        <w:rPr>
          <w:rFonts w:asciiTheme="majorBidi" w:hAnsiTheme="majorBidi" w:cstheme="majorBidi"/>
          <w:sz w:val="28"/>
          <w:szCs w:val="28"/>
        </w:rPr>
      </w:pPr>
      <w:r w:rsidRPr="009F1339">
        <w:rPr>
          <w:rFonts w:asciiTheme="majorBidi" w:hAnsiTheme="majorBidi" w:cstheme="majorBidi"/>
          <w:color w:val="2D3B45"/>
          <w:sz w:val="28"/>
          <w:szCs w:val="28"/>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w:t>
      </w:r>
      <w:r w:rsidRPr="007E180F">
        <w:rPr>
          <w:rFonts w:asciiTheme="majorBidi" w:hAnsiTheme="majorBidi" w:cstheme="majorBidi"/>
          <w:color w:val="2D3B45"/>
          <w:sz w:val="28"/>
          <w:szCs w:val="28"/>
        </w:rPr>
        <w:lastRenderedPageBreak/>
        <w:t>Conduct for further review and possible sanctioning. Such instances can include</w:t>
      </w:r>
      <w:r w:rsidRPr="009F1339">
        <w:rPr>
          <w:rFonts w:asciiTheme="majorBidi" w:hAnsiTheme="majorBidi" w:cstheme="majorBidi"/>
          <w:color w:val="2D3B45"/>
          <w:sz w:val="28"/>
          <w:szCs w:val="28"/>
        </w:rPr>
        <w:t xml:space="preserve"> but are not limited </w:t>
      </w:r>
      <w:proofErr w:type="gramStart"/>
      <w:r w:rsidRPr="009F1339">
        <w:rPr>
          <w:rFonts w:asciiTheme="majorBidi" w:hAnsiTheme="majorBidi" w:cstheme="majorBidi"/>
          <w:color w:val="2D3B45"/>
          <w:sz w:val="28"/>
          <w:szCs w:val="28"/>
        </w:rPr>
        <w:t>to:</w:t>
      </w:r>
      <w:proofErr w:type="gramEnd"/>
      <w:r w:rsidRPr="009F1339">
        <w:rPr>
          <w:rFonts w:asciiTheme="majorBidi" w:hAnsiTheme="majorBidi" w:cstheme="majorBidi"/>
          <w:color w:val="2D3B45"/>
          <w:sz w:val="28"/>
          <w:szCs w:val="28"/>
        </w:rPr>
        <w:t xml:space="preserve">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28">
        <w:r w:rsidRPr="009F1339">
          <w:rPr>
            <w:rFonts w:asciiTheme="majorBidi" w:hAnsiTheme="majorBidi" w:cstheme="majorBidi"/>
            <w:color w:val="008EE2"/>
            <w:sz w:val="28"/>
            <w:szCs w:val="28"/>
          </w:rPr>
          <w:t>Graduate Professional Studies Student Handbook</w:t>
        </w:r>
      </w:hyperlink>
      <w:r w:rsidRPr="009F1339">
        <w:rPr>
          <w:rFonts w:asciiTheme="majorBidi" w:hAnsiTheme="majorBidi" w:cstheme="majorBidi"/>
          <w:color w:val="2D3B45"/>
          <w:sz w:val="28"/>
          <w:szCs w:val="28"/>
        </w:rPr>
        <w:t xml:space="preserve">. For questions about the Code of Student Conduct, please review the information provided by the </w:t>
      </w:r>
      <w:hyperlink r:id="rId29">
        <w:r w:rsidRPr="009F1339">
          <w:rPr>
            <w:rFonts w:asciiTheme="majorBidi" w:hAnsiTheme="majorBidi" w:cstheme="majorBidi"/>
            <w:color w:val="008EE2"/>
            <w:sz w:val="28"/>
            <w:szCs w:val="28"/>
          </w:rPr>
          <w:t>Office of Student Conduct</w:t>
        </w:r>
      </w:hyperlink>
      <w:r w:rsidRPr="009F1339">
        <w:rPr>
          <w:rFonts w:asciiTheme="majorBidi" w:hAnsiTheme="majorBidi" w:cstheme="majorBidi"/>
          <w:color w:val="2D3B45"/>
          <w:sz w:val="28"/>
          <w:szCs w:val="28"/>
        </w:rPr>
        <w:t>.</w:t>
      </w:r>
      <w:r w:rsidRPr="0020160D">
        <w:rPr>
          <w:rFonts w:asciiTheme="majorBidi" w:hAnsiTheme="majorBidi" w:cstheme="majorBidi"/>
          <w:sz w:val="28"/>
          <w:szCs w:val="28"/>
        </w:rPr>
        <w:t xml:space="preserve"> </w:t>
      </w:r>
    </w:p>
    <w:p w14:paraId="7B884CB3" w14:textId="40B92D24" w:rsidR="00450F37" w:rsidRPr="007E180F" w:rsidRDefault="00450F37" w:rsidP="00450F37">
      <w:pPr>
        <w:rPr>
          <w:rFonts w:asciiTheme="majorBidi" w:hAnsiTheme="majorBidi" w:cstheme="majorBidi"/>
          <w:color w:val="2D3B45"/>
          <w:sz w:val="28"/>
          <w:szCs w:val="28"/>
        </w:rPr>
      </w:pPr>
      <w:r>
        <w:rPr>
          <w:rFonts w:asciiTheme="majorBidi" w:hAnsiTheme="majorBidi" w:cstheme="majorBidi"/>
          <w:b/>
          <w:bCs/>
          <w:sz w:val="28"/>
          <w:szCs w:val="28"/>
        </w:rPr>
        <w:t xml:space="preserve">Communication with peers: </w:t>
      </w:r>
      <w:r>
        <w:rPr>
          <w:rFonts w:asciiTheme="majorBidi" w:hAnsiTheme="majorBidi" w:cstheme="majorBidi"/>
          <w:b/>
          <w:bCs/>
          <w:sz w:val="28"/>
          <w:szCs w:val="28"/>
        </w:rPr>
        <w:br/>
      </w:r>
      <w:r w:rsidRPr="007E180F">
        <w:rPr>
          <w:rFonts w:asciiTheme="majorBidi" w:hAnsiTheme="majorBidi" w:cstheme="majorBidi"/>
          <w:color w:val="003366"/>
          <w:sz w:val="28"/>
          <w:szCs w:val="28"/>
        </w:rPr>
        <w:t>Notifications</w:t>
      </w:r>
      <w:r>
        <w:rPr>
          <w:rFonts w:asciiTheme="majorBidi" w:hAnsiTheme="majorBidi" w:cstheme="majorBidi"/>
          <w:color w:val="003366"/>
          <w:sz w:val="28"/>
          <w:szCs w:val="28"/>
        </w:rPr>
        <w:t xml:space="preserve">: </w:t>
      </w:r>
      <w:r w:rsidRPr="007E180F">
        <w:rPr>
          <w:rFonts w:asciiTheme="majorBidi" w:hAnsiTheme="majorBidi" w:cstheme="majorBidi"/>
          <w:color w:val="2D3B45"/>
          <w:sz w:val="28"/>
          <w:szCs w:val="28"/>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14:paraId="36F37BDB" w14:textId="77777777" w:rsidR="00450F37" w:rsidRPr="007E180F" w:rsidRDefault="00450F37" w:rsidP="00450F37">
      <w:pPr>
        <w:numPr>
          <w:ilvl w:val="0"/>
          <w:numId w:val="2"/>
        </w:numPr>
        <w:spacing w:line="240" w:lineRule="auto"/>
        <w:ind w:left="1100"/>
        <w:contextualSpacing/>
        <w:rPr>
          <w:rFonts w:asciiTheme="majorBidi" w:hAnsiTheme="majorBidi" w:cstheme="majorBidi"/>
          <w:sz w:val="28"/>
          <w:szCs w:val="28"/>
        </w:rPr>
      </w:pPr>
      <w:r w:rsidRPr="007E180F">
        <w:rPr>
          <w:rFonts w:asciiTheme="majorBidi" w:hAnsiTheme="majorBidi" w:cstheme="majorBidi"/>
          <w:color w:val="2D3B45"/>
          <w:sz w:val="28"/>
          <w:szCs w:val="28"/>
        </w:rPr>
        <w:t>Put a subject in the subject box that describes the email content with your name and module.</w:t>
      </w:r>
    </w:p>
    <w:p w14:paraId="35E3565A" w14:textId="77777777" w:rsidR="00450F37" w:rsidRPr="00E225B5" w:rsidRDefault="00450F37" w:rsidP="00450F37">
      <w:pPr>
        <w:numPr>
          <w:ilvl w:val="0"/>
          <w:numId w:val="2"/>
        </w:numPr>
        <w:spacing w:line="240" w:lineRule="auto"/>
        <w:ind w:left="1100"/>
        <w:contextualSpacing/>
        <w:rPr>
          <w:rFonts w:asciiTheme="majorBidi" w:hAnsiTheme="majorBidi" w:cstheme="majorBidi"/>
          <w:color w:val="003366"/>
        </w:rPr>
      </w:pPr>
      <w:r w:rsidRPr="00E225B5">
        <w:rPr>
          <w:rFonts w:asciiTheme="majorBidi" w:hAnsiTheme="majorBidi" w:cstheme="majorBidi"/>
          <w:color w:val="2D3B45"/>
          <w:sz w:val="28"/>
          <w:szCs w:val="28"/>
        </w:rPr>
        <w:t>Do not send messages asking general information about the class, please post those in the General Questions Discussion Board Forum.</w:t>
      </w:r>
    </w:p>
    <w:p w14:paraId="6D7493B5" w14:textId="77777777" w:rsidR="00450F37" w:rsidRPr="007E180F" w:rsidRDefault="00450F37" w:rsidP="00450F37">
      <w:pPr>
        <w:spacing w:line="240" w:lineRule="auto"/>
        <w:contextualSpacing/>
        <w:rPr>
          <w:rFonts w:asciiTheme="majorBidi" w:hAnsiTheme="majorBidi" w:cstheme="majorBidi"/>
          <w:sz w:val="28"/>
          <w:szCs w:val="28"/>
        </w:rPr>
      </w:pPr>
      <w:r w:rsidRPr="00E225B5">
        <w:rPr>
          <w:rFonts w:asciiTheme="majorBidi" w:hAnsiTheme="majorBidi" w:cstheme="majorBidi"/>
          <w:color w:val="003366"/>
          <w:sz w:val="28"/>
          <w:szCs w:val="28"/>
        </w:rPr>
        <w:t>Questions Forum</w:t>
      </w:r>
      <w:r>
        <w:rPr>
          <w:rFonts w:asciiTheme="majorBidi" w:hAnsiTheme="majorBidi" w:cstheme="majorBidi"/>
          <w:color w:val="003366"/>
          <w:sz w:val="28"/>
          <w:szCs w:val="28"/>
        </w:rPr>
        <w:t xml:space="preserve">: </w:t>
      </w:r>
      <w:r w:rsidRPr="0020160D">
        <w:rPr>
          <w:rFonts w:asciiTheme="majorBidi" w:hAnsiTheme="majorBidi" w:cstheme="majorBidi"/>
          <w:color w:val="2D3B45"/>
          <w:sz w:val="28"/>
          <w:szCs w:val="28"/>
        </w:rPr>
        <w:t>In online courses, everyone will likely have many questions about things that relate to the course, such as clarification about assignments and course materials. Please post these in the General Question Discussion Board Forum, which you can access by clicking Discussions in the course navigation menu. This is an open forum, and you are encouraged to give answers and help each other.</w:t>
      </w:r>
      <w:r>
        <w:rPr>
          <w:rFonts w:asciiTheme="majorBidi" w:hAnsiTheme="majorBidi" w:cstheme="majorBidi"/>
          <w:color w:val="2D3B45"/>
          <w:sz w:val="28"/>
          <w:szCs w:val="28"/>
        </w:rPr>
        <w:br/>
      </w:r>
      <w:r w:rsidRPr="00E225B5">
        <w:rPr>
          <w:rFonts w:asciiTheme="majorBidi" w:hAnsiTheme="majorBidi" w:cstheme="majorBidi"/>
          <w:color w:val="003366"/>
          <w:sz w:val="28"/>
          <w:szCs w:val="28"/>
        </w:rPr>
        <w:t>Turnaround and Feedback:</w:t>
      </w:r>
      <w:r>
        <w:rPr>
          <w:rFonts w:asciiTheme="majorBidi" w:hAnsiTheme="majorBidi" w:cstheme="majorBidi"/>
          <w:color w:val="003366"/>
        </w:rPr>
        <w:t xml:space="preserve"> </w:t>
      </w:r>
      <w:r w:rsidRPr="007E180F">
        <w:rPr>
          <w:rFonts w:asciiTheme="majorBidi" w:hAnsiTheme="majorBidi" w:cstheme="majorBidi"/>
          <w:sz w:val="28"/>
          <w:szCs w:val="28"/>
        </w:rPr>
        <w:t>If you have a concern and send me a message, you can expect a response within one business days. Please allow two business days for assessment submission feedback.</w:t>
      </w:r>
    </w:p>
    <w:p w14:paraId="3C0ED403" w14:textId="422597EB" w:rsidR="00450F37" w:rsidRDefault="00450F37" w:rsidP="00450F37">
      <w:pPr>
        <w:spacing w:line="240" w:lineRule="auto"/>
        <w:rPr>
          <w:rFonts w:asciiTheme="majorBidi" w:hAnsiTheme="majorBidi" w:cstheme="majorBidi"/>
          <w:sz w:val="28"/>
          <w:szCs w:val="28"/>
        </w:rPr>
      </w:pPr>
      <w:r w:rsidRPr="0020160D">
        <w:rPr>
          <w:rFonts w:asciiTheme="majorBidi" w:hAnsiTheme="majorBidi" w:cstheme="majorBidi"/>
          <w:sz w:val="28"/>
          <w:szCs w:val="28"/>
        </w:rPr>
        <w:t xml:space="preserve"> </w:t>
      </w:r>
      <w:r>
        <w:rPr>
          <w:rFonts w:asciiTheme="majorBidi" w:hAnsiTheme="majorBidi" w:cstheme="majorBidi"/>
          <w:sz w:val="28"/>
          <w:szCs w:val="28"/>
        </w:rPr>
        <w:br/>
      </w:r>
      <w:r>
        <w:rPr>
          <w:rFonts w:asciiTheme="majorBidi" w:hAnsiTheme="majorBidi" w:cstheme="majorBidi"/>
          <w:b/>
          <w:bCs/>
          <w:sz w:val="28"/>
          <w:szCs w:val="28"/>
        </w:rPr>
        <w:t xml:space="preserve">Copyright: </w:t>
      </w:r>
      <w:r w:rsidRPr="0020160D">
        <w:rPr>
          <w:rFonts w:asciiTheme="majorBidi" w:hAnsiTheme="majorBidi" w:cstheme="majorBidi"/>
          <w:sz w:val="28"/>
          <w:szCs w:val="28"/>
        </w:rPr>
        <w:t>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w:t>
      </w:r>
    </w:p>
    <w:p w14:paraId="1FE84ADD" w14:textId="77777777" w:rsidR="00450F37" w:rsidRDefault="00450F37" w:rsidP="00450F37">
      <w:pPr>
        <w:pStyle w:val="Heading2"/>
        <w:keepNext w:val="0"/>
        <w:keepLines w:val="0"/>
        <w:spacing w:before="100" w:after="100" w:line="240" w:lineRule="auto"/>
        <w:rPr>
          <w:rFonts w:asciiTheme="majorBidi" w:hAnsiTheme="majorBidi" w:cstheme="majorBidi"/>
          <w:sz w:val="28"/>
          <w:szCs w:val="28"/>
        </w:rPr>
      </w:pPr>
      <w:r>
        <w:rPr>
          <w:rFonts w:asciiTheme="majorBidi" w:hAnsiTheme="majorBidi" w:cstheme="majorBidi"/>
          <w:sz w:val="28"/>
          <w:szCs w:val="28"/>
        </w:rPr>
        <w:tab/>
      </w:r>
      <w:r w:rsidRPr="0020160D">
        <w:rPr>
          <w:rFonts w:asciiTheme="majorBidi" w:hAnsiTheme="majorBidi" w:cstheme="majorBidi"/>
          <w:sz w:val="28"/>
          <w:szCs w:val="28"/>
        </w:rPr>
        <w:t xml:space="preserve">Published course readings (book chapters, articles, reports, etc.) available in Canvas are copyrighted material. These works are made available to students </w:t>
      </w:r>
      <w:r w:rsidRPr="0020160D">
        <w:rPr>
          <w:rFonts w:asciiTheme="majorBidi" w:hAnsiTheme="majorBidi" w:cstheme="majorBidi"/>
          <w:sz w:val="28"/>
          <w:szCs w:val="28"/>
        </w:rPr>
        <w:lastRenderedPageBreak/>
        <w:t xml:space="preserve">through licensed databases or fair use. They are protected by copyright </w:t>
      </w:r>
      <w:proofErr w:type="gramStart"/>
      <w:r w:rsidRPr="0020160D">
        <w:rPr>
          <w:rFonts w:asciiTheme="majorBidi" w:hAnsiTheme="majorBidi" w:cstheme="majorBidi"/>
          <w:sz w:val="28"/>
          <w:szCs w:val="28"/>
        </w:rPr>
        <w:t>law, and</w:t>
      </w:r>
      <w:proofErr w:type="gramEnd"/>
      <w:r w:rsidRPr="0020160D">
        <w:rPr>
          <w:rFonts w:asciiTheme="majorBidi" w:hAnsiTheme="majorBidi" w:cstheme="majorBidi"/>
          <w:sz w:val="28"/>
          <w:szCs w:val="28"/>
        </w:rPr>
        <w:t xml:space="preserve"> may not be further disseminated or reproduced in any form for distribution (e.g., uploading to websites, sale, exchange, etc.) without permission of the copyright owner.</w:t>
      </w:r>
    </w:p>
    <w:p w14:paraId="2D8CB69C" w14:textId="77777777" w:rsidR="00450F37" w:rsidRPr="0020160D" w:rsidRDefault="00450F37" w:rsidP="00450F37">
      <w:pPr>
        <w:pStyle w:val="Heading2"/>
        <w:keepNext w:val="0"/>
        <w:keepLines w:val="0"/>
        <w:spacing w:before="100" w:after="100" w:line="240" w:lineRule="auto"/>
        <w:rPr>
          <w:rFonts w:asciiTheme="majorBidi" w:hAnsiTheme="majorBidi" w:cstheme="majorBidi"/>
          <w:sz w:val="28"/>
          <w:szCs w:val="28"/>
        </w:rPr>
      </w:pPr>
      <w:r>
        <w:rPr>
          <w:rFonts w:asciiTheme="majorBidi" w:hAnsiTheme="majorBidi" w:cstheme="majorBidi"/>
          <w:sz w:val="28"/>
          <w:szCs w:val="28"/>
        </w:rPr>
        <w:tab/>
      </w:r>
      <w:r w:rsidRPr="0020160D">
        <w:rPr>
          <w:rFonts w:asciiTheme="majorBidi" w:hAnsiTheme="majorBidi" w:cstheme="majorBidi"/>
          <w:sz w:val="28"/>
          <w:szCs w:val="28"/>
        </w:rPr>
        <w:t xml:space="preserve">More information about intellectual property and copyright can be found here: </w:t>
      </w:r>
      <w:hyperlink r:id="rId30" w:history="1">
        <w:r w:rsidRPr="0020160D">
          <w:rPr>
            <w:rStyle w:val="Hyperlink"/>
            <w:rFonts w:asciiTheme="majorBidi" w:hAnsiTheme="majorBidi" w:cstheme="majorBidi"/>
            <w:sz w:val="28"/>
            <w:szCs w:val="28"/>
          </w:rPr>
          <w:t>https://www.library.georgetown.edu/copyright</w:t>
        </w:r>
      </w:hyperlink>
      <w:r w:rsidRPr="0020160D">
        <w:rPr>
          <w:rFonts w:asciiTheme="majorBidi" w:hAnsiTheme="majorBidi" w:cstheme="majorBidi"/>
          <w:sz w:val="28"/>
          <w:szCs w:val="28"/>
        </w:rPr>
        <w:t xml:space="preserve"> </w:t>
      </w:r>
    </w:p>
    <w:p w14:paraId="0A464C9A" w14:textId="77777777" w:rsidR="00450F37" w:rsidRPr="0020160D" w:rsidRDefault="00450F37" w:rsidP="00450F37">
      <w:pPr>
        <w:spacing w:line="240" w:lineRule="auto"/>
        <w:rPr>
          <w:rFonts w:asciiTheme="majorBidi" w:hAnsiTheme="majorBidi" w:cstheme="majorBidi"/>
          <w:sz w:val="28"/>
          <w:szCs w:val="28"/>
        </w:rPr>
      </w:pPr>
      <w:r>
        <w:rPr>
          <w:rFonts w:asciiTheme="majorBidi" w:hAnsiTheme="majorBidi" w:cstheme="majorBidi"/>
          <w:sz w:val="28"/>
          <w:szCs w:val="28"/>
        </w:rPr>
        <w:tab/>
      </w:r>
      <w:r w:rsidRPr="0020160D">
        <w:rPr>
          <w:rFonts w:asciiTheme="majorBidi" w:hAnsiTheme="majorBidi" w:cstheme="majorBidi"/>
          <w:sz w:val="28"/>
          <w:szCs w:val="28"/>
        </w:rPr>
        <w:t xml:space="preserve">More information about computer acceptable use policy and intellectual property can be found here: </w:t>
      </w:r>
      <w:hyperlink r:id="rId31" w:history="1">
        <w:r w:rsidRPr="0020160D">
          <w:rPr>
            <w:rStyle w:val="Hyperlink"/>
            <w:rFonts w:asciiTheme="majorBidi" w:hAnsiTheme="majorBidi" w:cstheme="majorBidi"/>
            <w:sz w:val="28"/>
            <w:szCs w:val="28"/>
          </w:rPr>
          <w:t>https://security.georgetown.edu/it-policies-procedures/computer-systems-aup</w:t>
        </w:r>
      </w:hyperlink>
      <w:r w:rsidRPr="0020160D">
        <w:rPr>
          <w:rFonts w:asciiTheme="majorBidi" w:hAnsiTheme="majorBidi" w:cstheme="majorBidi"/>
          <w:sz w:val="28"/>
          <w:szCs w:val="28"/>
        </w:rPr>
        <w:t xml:space="preserve"> </w:t>
      </w:r>
    </w:p>
    <w:p w14:paraId="00DFCBE0" w14:textId="249D09B2" w:rsidR="00450F37" w:rsidRDefault="00450F37" w:rsidP="007A4B42">
      <w:pPr>
        <w:rPr>
          <w:rFonts w:asciiTheme="majorBidi" w:hAnsiTheme="majorBidi" w:cstheme="majorBidi"/>
          <w:sz w:val="28"/>
          <w:szCs w:val="28"/>
        </w:rPr>
      </w:pPr>
    </w:p>
    <w:p w14:paraId="64D1F029" w14:textId="77777777" w:rsidR="007A4B42" w:rsidRPr="005945EF" w:rsidRDefault="007A4B42" w:rsidP="007A4B42">
      <w:pPr>
        <w:pStyle w:val="NormalWeb"/>
        <w:spacing w:before="0" w:beforeAutospacing="0" w:after="0" w:afterAutospacing="0"/>
        <w:rPr>
          <w:rFonts w:asciiTheme="majorBidi" w:hAnsiTheme="majorBidi" w:cstheme="majorBidi"/>
          <w:color w:val="000000"/>
          <w:sz w:val="28"/>
          <w:szCs w:val="28"/>
        </w:rPr>
      </w:pPr>
      <w:r w:rsidRPr="005945EF">
        <w:rPr>
          <w:rFonts w:asciiTheme="majorBidi" w:hAnsiTheme="majorBidi" w:cstheme="majorBidi"/>
          <w:b/>
          <w:bCs/>
          <w:color w:val="000000"/>
          <w:sz w:val="28"/>
          <w:szCs w:val="28"/>
        </w:rPr>
        <w:t xml:space="preserve">Title IX at Georgetown </w:t>
      </w:r>
      <w:hyperlink r:id="rId32" w:history="1">
        <w:r w:rsidRPr="005945EF">
          <w:rPr>
            <w:rStyle w:val="Hyperlink"/>
            <w:rFonts w:asciiTheme="majorBidi" w:hAnsiTheme="majorBidi" w:cstheme="majorBidi"/>
            <w:sz w:val="28"/>
            <w:szCs w:val="28"/>
          </w:rPr>
          <w:t>https://titleix.georgetown.edu/</w:t>
        </w:r>
      </w:hyperlink>
    </w:p>
    <w:p w14:paraId="7D356C85" w14:textId="77777777" w:rsidR="007A4B42" w:rsidRPr="005945EF" w:rsidRDefault="007A4B42" w:rsidP="007A4B42">
      <w:pPr>
        <w:pStyle w:val="NormalWeb"/>
        <w:spacing w:before="0" w:beforeAutospacing="0" w:after="0" w:afterAutospacing="0"/>
        <w:rPr>
          <w:rFonts w:asciiTheme="majorBidi" w:hAnsiTheme="majorBidi" w:cstheme="majorBidi"/>
          <w:sz w:val="28"/>
          <w:szCs w:val="28"/>
        </w:rPr>
      </w:pPr>
      <w:r w:rsidRPr="005945EF">
        <w:rPr>
          <w:rFonts w:asciiTheme="majorBidi" w:hAnsiTheme="majorBidi" w:cstheme="majorBidi"/>
          <w:i/>
          <w:sz w:val="28"/>
          <w:szCs w:val="28"/>
        </w:rPr>
        <w:t>Sexual Misconduct</w:t>
      </w:r>
    </w:p>
    <w:p w14:paraId="2E639344" w14:textId="77777777" w:rsidR="007A4B42" w:rsidRPr="005945EF" w:rsidRDefault="007A4B42" w:rsidP="007A4B42">
      <w:pPr>
        <w:pStyle w:val="NormalWeb"/>
        <w:shd w:val="clear" w:color="auto" w:fill="FFFFFF"/>
        <w:spacing w:before="0" w:beforeAutospacing="0" w:afterAutospacing="0"/>
        <w:rPr>
          <w:rFonts w:asciiTheme="majorBidi" w:hAnsiTheme="majorBidi" w:cstheme="majorBidi"/>
          <w:sz w:val="28"/>
          <w:szCs w:val="28"/>
        </w:rPr>
      </w:pPr>
      <w:r w:rsidRPr="005945EF">
        <w:rPr>
          <w:rFonts w:asciiTheme="majorBidi" w:hAnsiTheme="majorBidi" w:cstheme="majorBidi"/>
          <w:color w:val="333333"/>
          <w:sz w:val="28"/>
          <w:szCs w:val="28"/>
        </w:rPr>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14:paraId="3D157178" w14:textId="77777777" w:rsidR="007A4B42" w:rsidRPr="005945EF" w:rsidRDefault="007A4B42" w:rsidP="007A4B42">
      <w:pPr>
        <w:pStyle w:val="NormalWeb"/>
        <w:shd w:val="clear" w:color="auto" w:fill="FFFFFF"/>
        <w:spacing w:before="0" w:beforeAutospacing="0" w:afterAutospacing="0"/>
        <w:rPr>
          <w:rFonts w:asciiTheme="majorBidi" w:hAnsiTheme="majorBidi" w:cstheme="majorBidi"/>
          <w:sz w:val="28"/>
          <w:szCs w:val="28"/>
        </w:rPr>
      </w:pPr>
      <w:r w:rsidRPr="005945EF">
        <w:rPr>
          <w:rFonts w:asciiTheme="majorBidi" w:hAnsiTheme="majorBidi" w:cstheme="majorBidi"/>
          <w:color w:val="333333"/>
          <w:sz w:val="28"/>
          <w:szCs w:val="28"/>
        </w:rPr>
        <w:t>Georgetown University prohibits sexual misconduct, including sexual harassment, sexual assault, domestic/dating violence, and stalking. </w:t>
      </w:r>
    </w:p>
    <w:p w14:paraId="7AAED34B" w14:textId="77777777" w:rsidR="007A4B42" w:rsidRPr="005945EF" w:rsidRDefault="007A4B42" w:rsidP="007A4B42">
      <w:pPr>
        <w:pStyle w:val="NormalWeb"/>
        <w:shd w:val="clear" w:color="auto" w:fill="FFFFFF"/>
        <w:spacing w:before="0" w:beforeAutospacing="0" w:afterAutospacing="0"/>
        <w:rPr>
          <w:rFonts w:asciiTheme="majorBidi" w:hAnsiTheme="majorBidi" w:cstheme="majorBidi"/>
          <w:sz w:val="28"/>
          <w:szCs w:val="28"/>
        </w:rPr>
      </w:pPr>
      <w:r w:rsidRPr="005945EF">
        <w:rPr>
          <w:rFonts w:asciiTheme="majorBidi" w:hAnsiTheme="majorBidi" w:cstheme="majorBidi"/>
          <w:color w:val="333333"/>
          <w:sz w:val="28"/>
          <w:szCs w:val="28"/>
        </w:rPr>
        <w:t xml:space="preserve">Discrimination based on sex, including sexual misconduct and discrimination based on pregnancy or parenting status, subverts the University's </w:t>
      </w:r>
      <w:proofErr w:type="gramStart"/>
      <w:r w:rsidRPr="005945EF">
        <w:rPr>
          <w:rFonts w:asciiTheme="majorBidi" w:hAnsiTheme="majorBidi" w:cstheme="majorBidi"/>
          <w:color w:val="333333"/>
          <w:sz w:val="28"/>
          <w:szCs w:val="28"/>
        </w:rPr>
        <w:t>mission</w:t>
      </w:r>
      <w:proofErr w:type="gramEnd"/>
      <w:r w:rsidRPr="005945EF">
        <w:rPr>
          <w:rFonts w:asciiTheme="majorBidi" w:hAnsiTheme="majorBidi" w:cstheme="majorBidi"/>
          <w:color w:val="333333"/>
          <w:sz w:val="28"/>
          <w:szCs w:val="28"/>
        </w:rPr>
        <w:t xml:space="preserve"> and threatens permanent damage to the educational experience, careers, and well-being of students, faculty, and staff. </w:t>
      </w:r>
    </w:p>
    <w:p w14:paraId="1FECE81F" w14:textId="77777777" w:rsidR="007A4B42" w:rsidRPr="005945EF" w:rsidRDefault="007A4B42" w:rsidP="007A4B42">
      <w:pPr>
        <w:pStyle w:val="NormalWeb"/>
        <w:shd w:val="clear" w:color="auto" w:fill="FFFFFF"/>
        <w:spacing w:before="0" w:beforeAutospacing="0" w:after="0" w:afterAutospacing="0"/>
        <w:rPr>
          <w:rFonts w:asciiTheme="majorBidi" w:hAnsiTheme="majorBidi" w:cstheme="majorBidi"/>
          <w:sz w:val="28"/>
          <w:szCs w:val="28"/>
        </w:rPr>
      </w:pPr>
      <w:r w:rsidRPr="005945EF">
        <w:rPr>
          <w:rFonts w:asciiTheme="majorBidi" w:hAnsiTheme="majorBidi" w:cstheme="majorBidi"/>
          <w:color w:val="000000"/>
          <w:sz w:val="28"/>
          <w:szCs w:val="28"/>
        </w:rPr>
        <w:t>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14:paraId="5E91BB1C" w14:textId="77777777" w:rsidR="007A4B42" w:rsidRPr="005945EF" w:rsidRDefault="007A4B42" w:rsidP="007A4B42">
      <w:pPr>
        <w:pStyle w:val="NormalWeb"/>
        <w:shd w:val="clear" w:color="auto" w:fill="FFFFFF"/>
        <w:spacing w:before="0" w:beforeAutospacing="0" w:after="0" w:afterAutospacing="0"/>
        <w:rPr>
          <w:rFonts w:asciiTheme="majorBidi" w:hAnsiTheme="majorBidi" w:cstheme="majorBidi"/>
          <w:sz w:val="28"/>
          <w:szCs w:val="28"/>
        </w:rPr>
      </w:pPr>
      <w:r w:rsidRPr="005945EF">
        <w:rPr>
          <w:rFonts w:asciiTheme="majorBidi" w:hAnsiTheme="majorBidi" w:cstheme="majorBidi"/>
          <w:sz w:val="28"/>
          <w:szCs w:val="28"/>
        </w:rPr>
        <w:t> </w:t>
      </w:r>
    </w:p>
    <w:p w14:paraId="17C416D0" w14:textId="77777777" w:rsidR="007A4B42" w:rsidRPr="005945EF" w:rsidRDefault="007A4B42" w:rsidP="007A4B42">
      <w:pPr>
        <w:pStyle w:val="NormalWeb"/>
        <w:shd w:val="clear" w:color="auto" w:fill="FFFFFF"/>
        <w:spacing w:before="0" w:beforeAutospacing="0" w:after="0" w:afterAutospacing="0"/>
        <w:rPr>
          <w:rFonts w:asciiTheme="majorBidi" w:hAnsiTheme="majorBidi" w:cstheme="majorBidi"/>
          <w:sz w:val="28"/>
          <w:szCs w:val="28"/>
        </w:rPr>
      </w:pPr>
      <w:r w:rsidRPr="005945EF">
        <w:rPr>
          <w:rFonts w:asciiTheme="majorBidi" w:hAnsiTheme="majorBidi" w:cstheme="majorBidi"/>
          <w:color w:val="000000"/>
          <w:sz w:val="28"/>
          <w:szCs w:val="28"/>
        </w:rPr>
        <w:t xml:space="preserve">Georgetown has a number of fully confidential professional resources who can provide support and assistance to survivors of sexual assault and other forms of sexual misconduct. These resources include: </w:t>
      </w:r>
    </w:p>
    <w:tbl>
      <w:tblPr>
        <w:tblW w:w="0" w:type="auto"/>
        <w:tblCellMar>
          <w:top w:w="15" w:type="dxa"/>
          <w:left w:w="15" w:type="dxa"/>
          <w:bottom w:w="15" w:type="dxa"/>
          <w:right w:w="15" w:type="dxa"/>
        </w:tblCellMar>
        <w:tblLook w:val="04A0" w:firstRow="1" w:lastRow="0" w:firstColumn="1" w:lastColumn="0" w:noHBand="0" w:noVBand="1"/>
      </w:tblPr>
      <w:tblGrid>
        <w:gridCol w:w="5661"/>
        <w:gridCol w:w="3699"/>
      </w:tblGrid>
      <w:tr w:rsidR="007A4B42" w:rsidRPr="005945EF" w14:paraId="658A74D7" w14:textId="77777777" w:rsidTr="007A4B42">
        <w:trPr>
          <w:trHeight w:val="1400"/>
        </w:trPr>
        <w:tc>
          <w:tcPr>
            <w:tcW w:w="0" w:type="auto"/>
            <w:tcMar>
              <w:top w:w="0" w:type="dxa"/>
              <w:left w:w="108" w:type="dxa"/>
              <w:bottom w:w="0" w:type="dxa"/>
              <w:right w:w="108" w:type="dxa"/>
            </w:tcMar>
            <w:hideMark/>
          </w:tcPr>
          <w:p w14:paraId="58ABE3C8" w14:textId="375776A7" w:rsidR="007A4B42" w:rsidRDefault="007A4B42" w:rsidP="007A4B42">
            <w:pPr>
              <w:pStyle w:val="NormalWeb"/>
              <w:shd w:val="clear" w:color="auto" w:fill="FFFFFF"/>
              <w:spacing w:before="0" w:beforeAutospacing="0" w:after="0" w:afterAutospacing="0"/>
              <w:rPr>
                <w:rStyle w:val="Hyperlink"/>
                <w:rFonts w:asciiTheme="majorBidi" w:hAnsiTheme="majorBidi" w:cstheme="majorBidi"/>
                <w:color w:val="000000"/>
                <w:sz w:val="28"/>
                <w:szCs w:val="28"/>
                <w:u w:val="none"/>
              </w:rPr>
            </w:pPr>
            <w:r w:rsidRPr="005945EF">
              <w:rPr>
                <w:rFonts w:asciiTheme="majorBidi" w:hAnsiTheme="majorBidi" w:cstheme="majorBidi"/>
                <w:b/>
                <w:bCs/>
                <w:color w:val="000000"/>
                <w:sz w:val="28"/>
                <w:szCs w:val="28"/>
              </w:rPr>
              <w:t xml:space="preserve">Jen </w:t>
            </w:r>
            <w:proofErr w:type="spellStart"/>
            <w:r w:rsidRPr="005945EF">
              <w:rPr>
                <w:rFonts w:asciiTheme="majorBidi" w:hAnsiTheme="majorBidi" w:cstheme="majorBidi"/>
                <w:b/>
                <w:bCs/>
                <w:color w:val="000000"/>
                <w:sz w:val="28"/>
                <w:szCs w:val="28"/>
              </w:rPr>
              <w:t>Schweer</w:t>
            </w:r>
            <w:proofErr w:type="spellEnd"/>
            <w:r w:rsidRPr="005945EF">
              <w:rPr>
                <w:rFonts w:asciiTheme="majorBidi" w:hAnsiTheme="majorBidi" w:cstheme="majorBidi"/>
                <w:b/>
                <w:bCs/>
                <w:color w:val="000000"/>
                <w:sz w:val="28"/>
                <w:szCs w:val="28"/>
              </w:rPr>
              <w:t>, MA, LPC</w:t>
            </w:r>
            <w:r w:rsidRPr="005945EF">
              <w:rPr>
                <w:rFonts w:asciiTheme="majorBidi" w:hAnsiTheme="majorBidi" w:cstheme="majorBidi"/>
                <w:color w:val="000000"/>
                <w:sz w:val="28"/>
                <w:szCs w:val="28"/>
              </w:rPr>
              <w:br/>
              <w:t>Associate Director of Health Education Services for Sexual Assault Response and Prevention</w:t>
            </w:r>
            <w:r w:rsidRPr="005945EF">
              <w:rPr>
                <w:rFonts w:asciiTheme="majorBidi" w:hAnsiTheme="majorBidi" w:cstheme="majorBidi"/>
                <w:color w:val="000000"/>
                <w:sz w:val="28"/>
                <w:szCs w:val="28"/>
              </w:rPr>
              <w:br/>
            </w:r>
            <w:hyperlink r:id="rId33" w:history="1">
              <w:r w:rsidRPr="005945EF">
                <w:rPr>
                  <w:rStyle w:val="Hyperlink"/>
                  <w:rFonts w:asciiTheme="majorBidi" w:hAnsiTheme="majorBidi" w:cstheme="majorBidi"/>
                  <w:color w:val="000000"/>
                  <w:sz w:val="28"/>
                  <w:szCs w:val="28"/>
                  <w:u w:val="none"/>
                </w:rPr>
                <w:t>(202) 687-0323</w:t>
              </w:r>
              <w:r w:rsidRPr="005945EF">
                <w:rPr>
                  <w:rFonts w:asciiTheme="majorBidi" w:hAnsiTheme="majorBidi" w:cstheme="majorBidi"/>
                  <w:color w:val="000000"/>
                  <w:sz w:val="28"/>
                  <w:szCs w:val="28"/>
                </w:rPr>
                <w:br/>
              </w:r>
            </w:hyperlink>
            <w:hyperlink r:id="rId34" w:history="1">
              <w:r w:rsidRPr="005945EF">
                <w:rPr>
                  <w:rStyle w:val="Hyperlink"/>
                  <w:rFonts w:asciiTheme="majorBidi" w:hAnsiTheme="majorBidi" w:cstheme="majorBidi"/>
                  <w:color w:val="000000"/>
                  <w:sz w:val="28"/>
                  <w:szCs w:val="28"/>
                  <w:u w:val="none"/>
                </w:rPr>
                <w:t>jls242@georgetown.edu</w:t>
              </w:r>
            </w:hyperlink>
          </w:p>
          <w:p w14:paraId="316FA8EE" w14:textId="77777777" w:rsidR="000F7391" w:rsidRPr="005945EF" w:rsidRDefault="000F7391" w:rsidP="007A4B42">
            <w:pPr>
              <w:pStyle w:val="NormalWeb"/>
              <w:shd w:val="clear" w:color="auto" w:fill="FFFFFF"/>
              <w:spacing w:before="0" w:beforeAutospacing="0" w:after="0" w:afterAutospacing="0"/>
              <w:rPr>
                <w:rFonts w:asciiTheme="majorBidi" w:hAnsiTheme="majorBidi" w:cstheme="majorBidi"/>
                <w:sz w:val="28"/>
                <w:szCs w:val="28"/>
              </w:rPr>
            </w:pPr>
          </w:p>
          <w:p w14:paraId="554E4EAA" w14:textId="77777777" w:rsidR="007A4B42" w:rsidRPr="005945EF" w:rsidRDefault="007A4B42" w:rsidP="007A4B42">
            <w:pPr>
              <w:rPr>
                <w:rFonts w:asciiTheme="majorBidi" w:hAnsiTheme="majorBidi" w:cstheme="majorBidi"/>
                <w:sz w:val="28"/>
                <w:szCs w:val="28"/>
              </w:rPr>
            </w:pPr>
          </w:p>
        </w:tc>
        <w:tc>
          <w:tcPr>
            <w:tcW w:w="0" w:type="auto"/>
            <w:tcMar>
              <w:top w:w="0" w:type="dxa"/>
              <w:left w:w="108" w:type="dxa"/>
              <w:bottom w:w="0" w:type="dxa"/>
              <w:right w:w="108" w:type="dxa"/>
            </w:tcMar>
            <w:hideMark/>
          </w:tcPr>
          <w:p w14:paraId="382CB5E3" w14:textId="77777777" w:rsidR="007A4B42" w:rsidRPr="005945EF" w:rsidRDefault="007A4B42" w:rsidP="007A4B42">
            <w:pPr>
              <w:pStyle w:val="NormalWeb"/>
              <w:shd w:val="clear" w:color="auto" w:fill="FFFFFF"/>
              <w:spacing w:before="0" w:beforeAutospacing="0" w:after="0" w:afterAutospacing="0"/>
              <w:rPr>
                <w:rFonts w:asciiTheme="majorBidi" w:hAnsiTheme="majorBidi" w:cstheme="majorBidi"/>
                <w:sz w:val="28"/>
                <w:szCs w:val="28"/>
              </w:rPr>
            </w:pPr>
            <w:r w:rsidRPr="005945EF">
              <w:rPr>
                <w:rFonts w:asciiTheme="majorBidi" w:hAnsiTheme="majorBidi" w:cstheme="majorBidi"/>
                <w:b/>
                <w:bCs/>
                <w:color w:val="000000"/>
                <w:sz w:val="28"/>
                <w:szCs w:val="28"/>
              </w:rPr>
              <w:lastRenderedPageBreak/>
              <w:t>Erica Shirley</w:t>
            </w:r>
          </w:p>
          <w:p w14:paraId="264A8F0C" w14:textId="77777777" w:rsidR="007A4B42" w:rsidRPr="005945EF" w:rsidRDefault="007A4B42" w:rsidP="007A4B42">
            <w:pPr>
              <w:pStyle w:val="NormalWeb"/>
              <w:shd w:val="clear" w:color="auto" w:fill="FFFFFF"/>
              <w:spacing w:before="0" w:beforeAutospacing="0" w:after="0" w:afterAutospacing="0"/>
              <w:rPr>
                <w:rFonts w:asciiTheme="majorBidi" w:hAnsiTheme="majorBidi" w:cstheme="majorBidi"/>
                <w:sz w:val="28"/>
                <w:szCs w:val="28"/>
              </w:rPr>
            </w:pPr>
            <w:r w:rsidRPr="005945EF">
              <w:rPr>
                <w:rFonts w:asciiTheme="majorBidi" w:hAnsiTheme="majorBidi" w:cstheme="majorBidi"/>
                <w:color w:val="000000"/>
                <w:sz w:val="28"/>
                <w:szCs w:val="28"/>
              </w:rPr>
              <w:t>Trauma Specialist</w:t>
            </w:r>
            <w:r w:rsidRPr="005945EF">
              <w:rPr>
                <w:rFonts w:asciiTheme="majorBidi" w:hAnsiTheme="majorBidi" w:cstheme="majorBidi"/>
                <w:color w:val="000000"/>
                <w:sz w:val="28"/>
                <w:szCs w:val="28"/>
              </w:rPr>
              <w:br/>
              <w:t>Counseling and Psychiatric Services (CAPS)</w:t>
            </w:r>
            <w:r w:rsidRPr="005945EF">
              <w:rPr>
                <w:rFonts w:asciiTheme="majorBidi" w:hAnsiTheme="majorBidi" w:cstheme="majorBidi"/>
                <w:color w:val="000000"/>
                <w:sz w:val="28"/>
                <w:szCs w:val="28"/>
              </w:rPr>
              <w:br/>
            </w:r>
            <w:hyperlink r:id="rId35" w:history="1">
              <w:r w:rsidRPr="005945EF">
                <w:rPr>
                  <w:rStyle w:val="Hyperlink"/>
                  <w:rFonts w:asciiTheme="majorBidi" w:hAnsiTheme="majorBidi" w:cstheme="majorBidi"/>
                  <w:color w:val="000000"/>
                  <w:sz w:val="28"/>
                  <w:szCs w:val="28"/>
                  <w:u w:val="none"/>
                </w:rPr>
                <w:t>(202) 687-6985</w:t>
              </w:r>
              <w:r w:rsidRPr="005945EF">
                <w:rPr>
                  <w:rFonts w:asciiTheme="majorBidi" w:hAnsiTheme="majorBidi" w:cstheme="majorBidi"/>
                  <w:color w:val="000000"/>
                  <w:sz w:val="28"/>
                  <w:szCs w:val="28"/>
                </w:rPr>
                <w:br/>
              </w:r>
            </w:hyperlink>
            <w:hyperlink r:id="rId36" w:history="1">
              <w:r w:rsidRPr="005945EF">
                <w:rPr>
                  <w:rStyle w:val="Hyperlink"/>
                  <w:rFonts w:asciiTheme="majorBidi" w:hAnsiTheme="majorBidi" w:cstheme="majorBidi"/>
                  <w:color w:val="000000"/>
                  <w:sz w:val="28"/>
                  <w:szCs w:val="28"/>
                  <w:u w:val="none"/>
                </w:rPr>
                <w:t>els54@georgetown.edu</w:t>
              </w:r>
            </w:hyperlink>
          </w:p>
          <w:p w14:paraId="155E8113" w14:textId="77777777" w:rsidR="007A4B42" w:rsidRPr="005945EF" w:rsidRDefault="007A4B42" w:rsidP="007A4B42">
            <w:pPr>
              <w:rPr>
                <w:rFonts w:asciiTheme="majorBidi" w:hAnsiTheme="majorBidi" w:cstheme="majorBidi"/>
                <w:sz w:val="28"/>
                <w:szCs w:val="28"/>
              </w:rPr>
            </w:pPr>
          </w:p>
        </w:tc>
      </w:tr>
    </w:tbl>
    <w:p w14:paraId="0BB14C20" w14:textId="77777777" w:rsidR="007A4B42" w:rsidRPr="005945EF" w:rsidRDefault="007A4B42" w:rsidP="007A4B42">
      <w:pPr>
        <w:pStyle w:val="NormalWeb"/>
        <w:shd w:val="clear" w:color="auto" w:fill="FFFFFF"/>
        <w:spacing w:before="0" w:beforeAutospacing="0" w:after="300" w:afterAutospacing="0"/>
        <w:rPr>
          <w:rFonts w:asciiTheme="majorBidi" w:hAnsiTheme="majorBidi" w:cstheme="majorBidi"/>
          <w:sz w:val="28"/>
          <w:szCs w:val="28"/>
        </w:rPr>
      </w:pPr>
      <w:r w:rsidRPr="005945EF">
        <w:rPr>
          <w:rFonts w:asciiTheme="majorBidi" w:hAnsiTheme="majorBidi" w:cstheme="majorBidi"/>
          <w:color w:val="000000"/>
          <w:sz w:val="28"/>
          <w:szCs w:val="28"/>
        </w:rPr>
        <w:lastRenderedPageBreak/>
        <w:t xml:space="preserve">More information about campus resources and reporting sexual misconduct can be found at: </w:t>
      </w:r>
      <w:hyperlink r:id="rId37" w:history="1">
        <w:r w:rsidRPr="005945EF">
          <w:rPr>
            <w:rStyle w:val="Hyperlink"/>
            <w:rFonts w:asciiTheme="majorBidi" w:hAnsiTheme="majorBidi" w:cstheme="majorBidi"/>
            <w:color w:val="0070C0"/>
            <w:sz w:val="28"/>
            <w:szCs w:val="28"/>
          </w:rPr>
          <w:t>https://sexualassault.georgetown.edu/get-help</w:t>
        </w:r>
      </w:hyperlink>
      <w:r w:rsidRPr="005945EF">
        <w:rPr>
          <w:rFonts w:asciiTheme="majorBidi" w:hAnsiTheme="majorBidi" w:cstheme="majorBidi"/>
          <w:color w:val="000000"/>
          <w:sz w:val="28"/>
          <w:szCs w:val="28"/>
        </w:rPr>
        <w:t>.   </w:t>
      </w:r>
    </w:p>
    <w:p w14:paraId="2BC2304F" w14:textId="77777777" w:rsidR="007A4B42" w:rsidRPr="005945EF" w:rsidRDefault="007A4B42" w:rsidP="007A4B42">
      <w:pPr>
        <w:pStyle w:val="NormalWeb"/>
        <w:spacing w:before="0" w:beforeAutospacing="0" w:after="0" w:afterAutospacing="0"/>
        <w:rPr>
          <w:rFonts w:asciiTheme="majorBidi" w:hAnsiTheme="majorBidi" w:cstheme="majorBidi"/>
          <w:sz w:val="28"/>
          <w:szCs w:val="28"/>
        </w:rPr>
      </w:pPr>
      <w:r w:rsidRPr="005945EF">
        <w:rPr>
          <w:rFonts w:asciiTheme="majorBidi" w:hAnsiTheme="majorBidi" w:cstheme="majorBidi"/>
          <w:b/>
          <w:bCs/>
          <w:i/>
          <w:iCs/>
          <w:color w:val="000000"/>
          <w:sz w:val="28"/>
          <w:szCs w:val="28"/>
        </w:rPr>
        <w:t>Pregnancy Adjustments and Accommodations</w:t>
      </w:r>
    </w:p>
    <w:p w14:paraId="53C40184" w14:textId="77777777" w:rsidR="007A4B42" w:rsidRPr="005945EF" w:rsidRDefault="007A4B42" w:rsidP="007A4B42">
      <w:pPr>
        <w:pStyle w:val="NormalWeb"/>
        <w:spacing w:before="0" w:beforeAutospacing="0" w:after="0" w:afterAutospacing="0"/>
        <w:rPr>
          <w:rFonts w:asciiTheme="majorBidi" w:hAnsiTheme="majorBidi" w:cstheme="majorBidi"/>
          <w:sz w:val="28"/>
          <w:szCs w:val="28"/>
        </w:rPr>
      </w:pPr>
      <w:r w:rsidRPr="005945EF">
        <w:rPr>
          <w:rFonts w:asciiTheme="majorBidi" w:hAnsiTheme="majorBidi" w:cstheme="majorBidi"/>
          <w:color w:val="333333"/>
          <w:sz w:val="28"/>
          <w:szCs w:val="28"/>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14:paraId="217B1559" w14:textId="77777777" w:rsidR="007A4B42" w:rsidRPr="005945EF" w:rsidRDefault="007A4B42" w:rsidP="007A4B42">
      <w:pPr>
        <w:pStyle w:val="NormalWeb"/>
        <w:shd w:val="clear" w:color="auto" w:fill="FFFFFF"/>
        <w:spacing w:beforeAutospacing="0" w:afterAutospacing="0"/>
        <w:rPr>
          <w:rFonts w:asciiTheme="majorBidi" w:hAnsiTheme="majorBidi" w:cstheme="majorBidi"/>
          <w:sz w:val="28"/>
          <w:szCs w:val="28"/>
        </w:rPr>
      </w:pPr>
      <w:r w:rsidRPr="005945EF">
        <w:rPr>
          <w:rFonts w:asciiTheme="majorBidi" w:hAnsiTheme="majorBidi" w:cstheme="majorBidi"/>
          <w:color w:val="333333"/>
          <w:sz w:val="28"/>
          <w:szCs w:val="28"/>
        </w:rPr>
        <w:t>Students seeking a pregnancy adjustment </w:t>
      </w:r>
      <w:r w:rsidRPr="005945EF">
        <w:rPr>
          <w:rFonts w:asciiTheme="majorBidi" w:hAnsiTheme="majorBidi" w:cstheme="majorBidi"/>
          <w:color w:val="000000"/>
          <w:sz w:val="28"/>
          <w:szCs w:val="28"/>
        </w:rPr>
        <w:t>or accommodation </w:t>
      </w:r>
      <w:r w:rsidRPr="005945EF">
        <w:rPr>
          <w:rFonts w:asciiTheme="majorBidi" w:hAnsiTheme="majorBidi" w:cstheme="majorBidi"/>
          <w:color w:val="333333"/>
          <w:sz w:val="28"/>
          <w:szCs w:val="28"/>
        </w:rPr>
        <w:t>should follow the process laid out at: </w:t>
      </w:r>
      <w:hyperlink r:id="rId38" w:history="1">
        <w:r w:rsidRPr="005945EF">
          <w:rPr>
            <w:rStyle w:val="Hyperlink"/>
            <w:rFonts w:asciiTheme="majorBidi" w:hAnsiTheme="majorBidi" w:cstheme="majorBidi"/>
            <w:color w:val="1155CC"/>
            <w:sz w:val="28"/>
            <w:szCs w:val="28"/>
          </w:rPr>
          <w:t>https://titleix.georgetown.edu/student-pregnancy</w:t>
        </w:r>
      </w:hyperlink>
      <w:r w:rsidRPr="005945EF">
        <w:rPr>
          <w:rFonts w:asciiTheme="majorBidi" w:hAnsiTheme="majorBidi" w:cstheme="majorBidi"/>
          <w:color w:val="333333"/>
          <w:sz w:val="28"/>
          <w:szCs w:val="28"/>
        </w:rPr>
        <w:t>.  </w:t>
      </w:r>
    </w:p>
    <w:p w14:paraId="09EEBC7F" w14:textId="77777777" w:rsidR="007A4B42" w:rsidRPr="005945EF" w:rsidRDefault="007A4B42" w:rsidP="007A4B42">
      <w:pPr>
        <w:rPr>
          <w:rFonts w:asciiTheme="majorBidi" w:hAnsiTheme="majorBidi" w:cstheme="majorBidi"/>
          <w:sz w:val="28"/>
          <w:szCs w:val="28"/>
        </w:rPr>
      </w:pPr>
    </w:p>
    <w:p w14:paraId="02AC5877" w14:textId="2F1027F7" w:rsidR="004364B9" w:rsidRDefault="007A4B42" w:rsidP="008C7D98">
      <w:pPr>
        <w:rPr>
          <w:rFonts w:asciiTheme="majorBidi" w:hAnsiTheme="majorBidi" w:cstheme="majorBidi"/>
          <w:bCs/>
          <w:sz w:val="28"/>
          <w:szCs w:val="28"/>
        </w:rPr>
      </w:pPr>
      <w:bookmarkStart w:id="1" w:name="_Hlk535696509"/>
      <w:r w:rsidRPr="005945EF">
        <w:rPr>
          <w:rFonts w:asciiTheme="majorBidi" w:hAnsiTheme="majorBidi" w:cstheme="majorBidi"/>
          <w:b/>
          <w:sz w:val="28"/>
          <w:szCs w:val="28"/>
        </w:rPr>
        <w:t>Important Dates:</w:t>
      </w:r>
    </w:p>
    <w:p w14:paraId="19D9FB63" w14:textId="6BD99095" w:rsidR="008C7D98" w:rsidRDefault="008C7D98" w:rsidP="008C7D98">
      <w:pPr>
        <w:rPr>
          <w:rFonts w:asciiTheme="majorBidi" w:hAnsiTheme="majorBidi" w:cstheme="majorBidi"/>
          <w:bCs/>
          <w:sz w:val="28"/>
          <w:szCs w:val="28"/>
        </w:rPr>
      </w:pPr>
      <w:r>
        <w:rPr>
          <w:rFonts w:asciiTheme="majorBidi" w:hAnsiTheme="majorBidi" w:cstheme="majorBidi"/>
          <w:bCs/>
          <w:sz w:val="28"/>
          <w:szCs w:val="28"/>
        </w:rPr>
        <w:t>Thursday, August 26 – First Class</w:t>
      </w:r>
      <w:r w:rsidR="000E5D9B">
        <w:rPr>
          <w:rFonts w:asciiTheme="majorBidi" w:hAnsiTheme="majorBidi" w:cstheme="majorBidi"/>
          <w:bCs/>
          <w:sz w:val="28"/>
          <w:szCs w:val="28"/>
        </w:rPr>
        <w:t>. Attendance is mand</w:t>
      </w:r>
      <w:r w:rsidR="00BE76D4">
        <w:rPr>
          <w:rFonts w:asciiTheme="majorBidi" w:hAnsiTheme="majorBidi" w:cstheme="majorBidi"/>
          <w:bCs/>
          <w:sz w:val="28"/>
          <w:szCs w:val="28"/>
        </w:rPr>
        <w:t>a</w:t>
      </w:r>
      <w:r w:rsidR="000E5D9B">
        <w:rPr>
          <w:rFonts w:asciiTheme="majorBidi" w:hAnsiTheme="majorBidi" w:cstheme="majorBidi"/>
          <w:bCs/>
          <w:sz w:val="28"/>
          <w:szCs w:val="28"/>
        </w:rPr>
        <w:t>tory.</w:t>
      </w:r>
    </w:p>
    <w:p w14:paraId="5D2A8BC7" w14:textId="282B65B9" w:rsidR="000E5D9B" w:rsidRDefault="00BE76D4" w:rsidP="008C7D98">
      <w:pPr>
        <w:rPr>
          <w:rFonts w:asciiTheme="majorBidi" w:hAnsiTheme="majorBidi" w:cstheme="majorBidi"/>
          <w:bCs/>
          <w:sz w:val="28"/>
          <w:szCs w:val="28"/>
        </w:rPr>
      </w:pPr>
      <w:r>
        <w:rPr>
          <w:rFonts w:asciiTheme="majorBidi" w:hAnsiTheme="majorBidi" w:cstheme="majorBidi"/>
          <w:bCs/>
          <w:sz w:val="28"/>
          <w:szCs w:val="28"/>
        </w:rPr>
        <w:tab/>
        <w:t>Student’s Self Introductions due on Turnitin on Canvas</w:t>
      </w:r>
      <w:r w:rsidR="00B975B5">
        <w:rPr>
          <w:rFonts w:asciiTheme="majorBidi" w:hAnsiTheme="majorBidi" w:cstheme="majorBidi"/>
          <w:bCs/>
          <w:sz w:val="28"/>
          <w:szCs w:val="28"/>
        </w:rPr>
        <w:t xml:space="preserve"> by noon</w:t>
      </w:r>
      <w:r>
        <w:rPr>
          <w:rFonts w:asciiTheme="majorBidi" w:hAnsiTheme="majorBidi" w:cstheme="majorBidi"/>
          <w:bCs/>
          <w:sz w:val="28"/>
          <w:szCs w:val="28"/>
        </w:rPr>
        <w:t>.</w:t>
      </w:r>
    </w:p>
    <w:p w14:paraId="6731B238" w14:textId="4E9424FF" w:rsidR="00BE76D4" w:rsidRDefault="00BE76D4" w:rsidP="008C7D98">
      <w:pPr>
        <w:rPr>
          <w:rFonts w:asciiTheme="majorBidi" w:hAnsiTheme="majorBidi" w:cstheme="majorBidi"/>
          <w:bCs/>
          <w:sz w:val="28"/>
          <w:szCs w:val="28"/>
        </w:rPr>
      </w:pPr>
      <w:r>
        <w:rPr>
          <w:rFonts w:asciiTheme="majorBidi" w:hAnsiTheme="majorBidi" w:cstheme="majorBidi"/>
          <w:bCs/>
          <w:sz w:val="28"/>
          <w:szCs w:val="28"/>
        </w:rPr>
        <w:t>Friday, September 3 – Last day to add or drop a course.</w:t>
      </w:r>
    </w:p>
    <w:p w14:paraId="245C1CD6" w14:textId="1CB1BC10" w:rsidR="00BE76D4" w:rsidRDefault="00BE76D4" w:rsidP="008C7D98">
      <w:pPr>
        <w:rPr>
          <w:rFonts w:asciiTheme="majorBidi" w:hAnsiTheme="majorBidi" w:cstheme="majorBidi"/>
          <w:bCs/>
          <w:sz w:val="28"/>
          <w:szCs w:val="28"/>
        </w:rPr>
      </w:pPr>
      <w:r>
        <w:rPr>
          <w:rFonts w:asciiTheme="majorBidi" w:hAnsiTheme="majorBidi" w:cstheme="majorBidi"/>
          <w:bCs/>
          <w:sz w:val="28"/>
          <w:szCs w:val="28"/>
        </w:rPr>
        <w:t>Monday, September 6 – Labor Day Holliday. No classes.</w:t>
      </w:r>
    </w:p>
    <w:p w14:paraId="69887924" w14:textId="7BEA20F4" w:rsidR="00BE76D4" w:rsidRDefault="00BE76D4" w:rsidP="008C7D98">
      <w:pPr>
        <w:rPr>
          <w:rFonts w:asciiTheme="majorBidi" w:hAnsiTheme="majorBidi" w:cstheme="majorBidi"/>
          <w:bCs/>
          <w:sz w:val="28"/>
          <w:szCs w:val="28"/>
        </w:rPr>
      </w:pPr>
      <w:r>
        <w:rPr>
          <w:rFonts w:asciiTheme="majorBidi" w:hAnsiTheme="majorBidi" w:cstheme="majorBidi"/>
          <w:bCs/>
          <w:sz w:val="28"/>
          <w:szCs w:val="28"/>
        </w:rPr>
        <w:t>Tuesday, September 7 – Last day to withdraw with 100% refund of tuition.</w:t>
      </w:r>
    </w:p>
    <w:p w14:paraId="5FFF2168" w14:textId="60BFB755" w:rsidR="000222A3" w:rsidRDefault="000222A3" w:rsidP="004714B1">
      <w:pPr>
        <w:ind w:left="720" w:hanging="720"/>
        <w:rPr>
          <w:rFonts w:asciiTheme="majorBidi" w:hAnsiTheme="majorBidi" w:cstheme="majorBidi"/>
          <w:bCs/>
          <w:sz w:val="28"/>
          <w:szCs w:val="28"/>
        </w:rPr>
      </w:pPr>
      <w:r>
        <w:rPr>
          <w:rFonts w:asciiTheme="majorBidi" w:hAnsiTheme="majorBidi" w:cstheme="majorBidi"/>
          <w:bCs/>
          <w:sz w:val="28"/>
          <w:szCs w:val="28"/>
        </w:rPr>
        <w:t>Wednesday, September 1</w:t>
      </w:r>
      <w:r w:rsidR="00EE5519">
        <w:rPr>
          <w:rFonts w:asciiTheme="majorBidi" w:hAnsiTheme="majorBidi" w:cstheme="majorBidi"/>
          <w:bCs/>
          <w:sz w:val="28"/>
          <w:szCs w:val="28"/>
        </w:rPr>
        <w:t>5</w:t>
      </w:r>
      <w:r>
        <w:rPr>
          <w:rFonts w:asciiTheme="majorBidi" w:hAnsiTheme="majorBidi" w:cstheme="majorBidi"/>
          <w:bCs/>
          <w:sz w:val="28"/>
          <w:szCs w:val="28"/>
        </w:rPr>
        <w:t xml:space="preserve"> </w:t>
      </w:r>
      <w:r w:rsidR="004714B1">
        <w:rPr>
          <w:rFonts w:asciiTheme="majorBidi" w:hAnsiTheme="majorBidi" w:cstheme="majorBidi"/>
          <w:bCs/>
          <w:sz w:val="28"/>
          <w:szCs w:val="28"/>
        </w:rPr>
        <w:t>–</w:t>
      </w:r>
      <w:r>
        <w:rPr>
          <w:rFonts w:asciiTheme="majorBidi" w:hAnsiTheme="majorBidi" w:cstheme="majorBidi"/>
          <w:bCs/>
          <w:sz w:val="28"/>
          <w:szCs w:val="28"/>
        </w:rPr>
        <w:t xml:space="preserve"> </w:t>
      </w:r>
      <w:r w:rsidR="004714B1">
        <w:rPr>
          <w:rFonts w:asciiTheme="majorBidi" w:hAnsiTheme="majorBidi" w:cstheme="majorBidi"/>
          <w:bCs/>
          <w:sz w:val="28"/>
          <w:szCs w:val="28"/>
        </w:rPr>
        <w:t>First short paper due on Turnitin on Canvas at 11:59 pm.</w:t>
      </w:r>
    </w:p>
    <w:p w14:paraId="71E8205F" w14:textId="5043BAAF" w:rsidR="00BE76D4" w:rsidRDefault="00BE76D4" w:rsidP="008C7D98">
      <w:pPr>
        <w:rPr>
          <w:rFonts w:asciiTheme="majorBidi" w:hAnsiTheme="majorBidi" w:cstheme="majorBidi"/>
          <w:bCs/>
          <w:sz w:val="28"/>
          <w:szCs w:val="28"/>
        </w:rPr>
      </w:pPr>
      <w:r>
        <w:rPr>
          <w:rFonts w:asciiTheme="majorBidi" w:hAnsiTheme="majorBidi" w:cstheme="majorBidi"/>
          <w:bCs/>
          <w:sz w:val="28"/>
          <w:szCs w:val="28"/>
        </w:rPr>
        <w:t>Tuesday, September 21 – Last day to withdraw with 80% refund of tuition</w:t>
      </w:r>
      <w:r w:rsidR="004714B1">
        <w:rPr>
          <w:rFonts w:asciiTheme="majorBidi" w:hAnsiTheme="majorBidi" w:cstheme="majorBidi"/>
          <w:bCs/>
          <w:sz w:val="28"/>
          <w:szCs w:val="28"/>
        </w:rPr>
        <w:t>.</w:t>
      </w:r>
    </w:p>
    <w:p w14:paraId="515DB273" w14:textId="2F2446B4" w:rsidR="004714B1" w:rsidRDefault="004714B1" w:rsidP="008C7D98">
      <w:pPr>
        <w:rPr>
          <w:rFonts w:asciiTheme="majorBidi" w:hAnsiTheme="majorBidi" w:cstheme="majorBidi"/>
          <w:bCs/>
          <w:sz w:val="28"/>
          <w:szCs w:val="28"/>
        </w:rPr>
      </w:pPr>
      <w:r>
        <w:rPr>
          <w:rFonts w:asciiTheme="majorBidi" w:hAnsiTheme="majorBidi" w:cstheme="majorBidi"/>
          <w:bCs/>
          <w:sz w:val="28"/>
          <w:szCs w:val="28"/>
        </w:rPr>
        <w:t>Tuesday, October 5 – Last day to withdraw with 70% refund of tuition.</w:t>
      </w:r>
    </w:p>
    <w:p w14:paraId="1B0DF7E6" w14:textId="239CE61D" w:rsidR="004714B1" w:rsidRDefault="004714B1" w:rsidP="004714B1">
      <w:pPr>
        <w:ind w:left="720" w:hanging="720"/>
        <w:rPr>
          <w:rFonts w:asciiTheme="majorBidi" w:hAnsiTheme="majorBidi" w:cstheme="majorBidi"/>
          <w:bCs/>
          <w:sz w:val="28"/>
          <w:szCs w:val="28"/>
        </w:rPr>
      </w:pPr>
      <w:r>
        <w:rPr>
          <w:rFonts w:asciiTheme="majorBidi" w:hAnsiTheme="majorBidi" w:cstheme="majorBidi"/>
          <w:bCs/>
          <w:sz w:val="28"/>
          <w:szCs w:val="28"/>
        </w:rPr>
        <w:t xml:space="preserve">Wednesday, October </w:t>
      </w:r>
      <w:r w:rsidR="00EE5519">
        <w:rPr>
          <w:rFonts w:asciiTheme="majorBidi" w:hAnsiTheme="majorBidi" w:cstheme="majorBidi"/>
          <w:bCs/>
          <w:sz w:val="28"/>
          <w:szCs w:val="28"/>
        </w:rPr>
        <w:t>6</w:t>
      </w:r>
      <w:r>
        <w:rPr>
          <w:rFonts w:asciiTheme="majorBidi" w:hAnsiTheme="majorBidi" w:cstheme="majorBidi"/>
          <w:bCs/>
          <w:sz w:val="28"/>
          <w:szCs w:val="28"/>
        </w:rPr>
        <w:t xml:space="preserve"> – Second short paper due on Turnitin on Canvas at 11:59 pm.</w:t>
      </w:r>
    </w:p>
    <w:p w14:paraId="54E6C803" w14:textId="431C4C1D" w:rsidR="004714B1" w:rsidRDefault="004714B1" w:rsidP="004714B1">
      <w:pPr>
        <w:ind w:left="720" w:hanging="720"/>
        <w:rPr>
          <w:rFonts w:asciiTheme="majorBidi" w:hAnsiTheme="majorBidi" w:cstheme="majorBidi"/>
          <w:bCs/>
          <w:sz w:val="28"/>
          <w:szCs w:val="28"/>
        </w:rPr>
      </w:pPr>
      <w:r>
        <w:rPr>
          <w:rFonts w:asciiTheme="majorBidi" w:hAnsiTheme="majorBidi" w:cstheme="majorBidi"/>
          <w:bCs/>
          <w:sz w:val="28"/>
          <w:szCs w:val="28"/>
        </w:rPr>
        <w:t>Monday, October 11 – Mid-Semester Holliday. No Classes.</w:t>
      </w:r>
    </w:p>
    <w:p w14:paraId="2FA0D040" w14:textId="6B5E4547" w:rsidR="004714B1" w:rsidRDefault="004714B1" w:rsidP="004714B1">
      <w:pPr>
        <w:ind w:left="720" w:hanging="720"/>
        <w:rPr>
          <w:rFonts w:asciiTheme="majorBidi" w:hAnsiTheme="majorBidi" w:cstheme="majorBidi"/>
          <w:bCs/>
          <w:sz w:val="28"/>
          <w:szCs w:val="28"/>
        </w:rPr>
      </w:pPr>
      <w:r>
        <w:rPr>
          <w:rFonts w:asciiTheme="majorBidi" w:hAnsiTheme="majorBidi" w:cstheme="majorBidi"/>
          <w:bCs/>
          <w:sz w:val="28"/>
          <w:szCs w:val="28"/>
        </w:rPr>
        <w:t>Tuesday, October 19 – Last day to withdraw with 50% refund of tuition.</w:t>
      </w:r>
    </w:p>
    <w:p w14:paraId="1A94AE41" w14:textId="13ABE666" w:rsidR="00EE5519" w:rsidRDefault="00EE5519" w:rsidP="004714B1">
      <w:pPr>
        <w:ind w:left="720" w:hanging="720"/>
        <w:rPr>
          <w:rFonts w:asciiTheme="majorBidi" w:hAnsiTheme="majorBidi" w:cstheme="majorBidi"/>
          <w:bCs/>
          <w:sz w:val="28"/>
          <w:szCs w:val="28"/>
        </w:rPr>
      </w:pPr>
      <w:r>
        <w:rPr>
          <w:rFonts w:asciiTheme="majorBidi" w:hAnsiTheme="majorBidi" w:cstheme="majorBidi"/>
          <w:bCs/>
          <w:sz w:val="28"/>
          <w:szCs w:val="28"/>
        </w:rPr>
        <w:t>Wednesday, October 27 – Third short paper due on Turnitin on Canvas at 11:59 pm.</w:t>
      </w:r>
    </w:p>
    <w:p w14:paraId="3ADF39C4" w14:textId="43D3A31A" w:rsidR="00EE5519" w:rsidRDefault="00EE5519" w:rsidP="004714B1">
      <w:pPr>
        <w:ind w:left="720" w:hanging="720"/>
        <w:rPr>
          <w:rFonts w:asciiTheme="majorBidi" w:hAnsiTheme="majorBidi" w:cstheme="majorBidi"/>
          <w:bCs/>
          <w:sz w:val="28"/>
          <w:szCs w:val="28"/>
        </w:rPr>
      </w:pPr>
      <w:r>
        <w:rPr>
          <w:rFonts w:asciiTheme="majorBidi" w:hAnsiTheme="majorBidi" w:cstheme="majorBidi"/>
          <w:bCs/>
          <w:sz w:val="28"/>
          <w:szCs w:val="28"/>
        </w:rPr>
        <w:t>Tuesday, October 26 – Last day to withdraw with 40% refund of tuition. Tuition will not be refunded for withdrawals after this date.</w:t>
      </w:r>
    </w:p>
    <w:p w14:paraId="2924EB7F" w14:textId="1F8E16DF" w:rsidR="00EE5519" w:rsidRDefault="00EE5519" w:rsidP="004714B1">
      <w:pPr>
        <w:ind w:left="720" w:hanging="720"/>
        <w:rPr>
          <w:rFonts w:asciiTheme="majorBidi" w:hAnsiTheme="majorBidi" w:cstheme="majorBidi"/>
          <w:bCs/>
          <w:sz w:val="28"/>
          <w:szCs w:val="28"/>
        </w:rPr>
      </w:pPr>
      <w:r>
        <w:rPr>
          <w:rFonts w:asciiTheme="majorBidi" w:hAnsiTheme="majorBidi" w:cstheme="majorBidi"/>
          <w:bCs/>
          <w:sz w:val="28"/>
          <w:szCs w:val="28"/>
        </w:rPr>
        <w:t>Monday, November 1 – Registration for Spring 2022 Semester opens.</w:t>
      </w:r>
    </w:p>
    <w:p w14:paraId="4E6FB6EE" w14:textId="77972F01" w:rsidR="00EE5519" w:rsidRDefault="00EE5519" w:rsidP="004714B1">
      <w:pPr>
        <w:ind w:left="720" w:hanging="720"/>
        <w:rPr>
          <w:rFonts w:asciiTheme="majorBidi" w:hAnsiTheme="majorBidi" w:cstheme="majorBidi"/>
          <w:bCs/>
          <w:sz w:val="28"/>
          <w:szCs w:val="28"/>
        </w:rPr>
      </w:pPr>
      <w:r>
        <w:rPr>
          <w:rFonts w:asciiTheme="majorBidi" w:hAnsiTheme="majorBidi" w:cstheme="majorBidi"/>
          <w:bCs/>
          <w:sz w:val="28"/>
          <w:szCs w:val="28"/>
        </w:rPr>
        <w:lastRenderedPageBreak/>
        <w:t>Wednesday, November 17 – Fourth short paper due on Turnitin on Canvas at 11:59 pm.</w:t>
      </w:r>
    </w:p>
    <w:p w14:paraId="2973E3DA" w14:textId="19C055E0" w:rsidR="00EE5519" w:rsidRDefault="00A15215" w:rsidP="004714B1">
      <w:pPr>
        <w:ind w:left="720" w:hanging="720"/>
        <w:rPr>
          <w:rFonts w:asciiTheme="majorBidi" w:hAnsiTheme="majorBidi" w:cstheme="majorBidi"/>
          <w:bCs/>
          <w:sz w:val="28"/>
          <w:szCs w:val="28"/>
        </w:rPr>
      </w:pPr>
      <w:r>
        <w:rPr>
          <w:rFonts w:asciiTheme="majorBidi" w:hAnsiTheme="majorBidi" w:cstheme="majorBidi"/>
          <w:bCs/>
          <w:sz w:val="28"/>
          <w:szCs w:val="28"/>
        </w:rPr>
        <w:t>Thursday, November 25 – Thanksgiving Holliday. No Classes.</w:t>
      </w:r>
    </w:p>
    <w:p w14:paraId="02AB336B" w14:textId="6D12417A" w:rsidR="00A15215" w:rsidRDefault="00B975B5" w:rsidP="004714B1">
      <w:pPr>
        <w:ind w:left="720" w:hanging="720"/>
        <w:rPr>
          <w:rFonts w:asciiTheme="majorBidi" w:hAnsiTheme="majorBidi" w:cstheme="majorBidi"/>
          <w:bCs/>
          <w:sz w:val="28"/>
          <w:szCs w:val="28"/>
        </w:rPr>
      </w:pPr>
      <w:r>
        <w:rPr>
          <w:rFonts w:asciiTheme="majorBidi" w:hAnsiTheme="majorBidi" w:cstheme="majorBidi"/>
          <w:bCs/>
          <w:sz w:val="28"/>
          <w:szCs w:val="28"/>
        </w:rPr>
        <w:t>Thursday, December 9 – Final class session. Attendance mandatory.</w:t>
      </w:r>
    </w:p>
    <w:p w14:paraId="7066D26A" w14:textId="64CC117B" w:rsidR="00B975B5" w:rsidRDefault="00B975B5" w:rsidP="004714B1">
      <w:pPr>
        <w:ind w:left="720" w:hanging="720"/>
        <w:rPr>
          <w:rFonts w:asciiTheme="majorBidi" w:hAnsiTheme="majorBidi" w:cstheme="majorBidi"/>
          <w:bCs/>
          <w:sz w:val="28"/>
          <w:szCs w:val="28"/>
        </w:rPr>
      </w:pPr>
      <w:r>
        <w:rPr>
          <w:rFonts w:asciiTheme="majorBidi" w:hAnsiTheme="majorBidi" w:cstheme="majorBidi"/>
          <w:bCs/>
          <w:sz w:val="28"/>
          <w:szCs w:val="28"/>
        </w:rPr>
        <w:t>Friday, December 17 – Final research paper due on Turnitin on Canvas at 11:59 pm.</w:t>
      </w:r>
    </w:p>
    <w:p w14:paraId="5AEC896F" w14:textId="77777777" w:rsidR="00B975B5" w:rsidRDefault="00B975B5" w:rsidP="004714B1">
      <w:pPr>
        <w:ind w:left="720" w:hanging="720"/>
        <w:rPr>
          <w:rFonts w:asciiTheme="majorBidi" w:hAnsiTheme="majorBidi" w:cstheme="majorBidi"/>
          <w:bCs/>
          <w:sz w:val="28"/>
          <w:szCs w:val="28"/>
        </w:rPr>
      </w:pPr>
    </w:p>
    <w:p w14:paraId="7EE065E2" w14:textId="67096F8C" w:rsidR="003D0F9A" w:rsidRPr="00085468" w:rsidRDefault="003D0F9A" w:rsidP="003D0F9A">
      <w:pPr>
        <w:spacing w:line="240" w:lineRule="auto"/>
        <w:rPr>
          <w:rFonts w:asciiTheme="majorBidi" w:hAnsiTheme="majorBidi" w:cstheme="majorBidi"/>
          <w:sz w:val="36"/>
          <w:szCs w:val="36"/>
        </w:rPr>
      </w:pPr>
      <w:r>
        <w:rPr>
          <w:rFonts w:asciiTheme="majorBidi" w:hAnsiTheme="majorBidi" w:cstheme="majorBidi"/>
          <w:sz w:val="36"/>
          <w:szCs w:val="36"/>
        </w:rPr>
        <w:t>C</w:t>
      </w:r>
      <w:r w:rsidRPr="00085468">
        <w:rPr>
          <w:rFonts w:asciiTheme="majorBidi" w:hAnsiTheme="majorBidi" w:cstheme="majorBidi"/>
          <w:sz w:val="36"/>
          <w:szCs w:val="36"/>
        </w:rPr>
        <w:t>OURSE SCHEDULE</w:t>
      </w:r>
    </w:p>
    <w:p w14:paraId="01B19561" w14:textId="3C5A9322" w:rsidR="003D0F9A" w:rsidRDefault="00B975B5" w:rsidP="003D0F9A">
      <w:pPr>
        <w:spacing w:line="240" w:lineRule="auto"/>
        <w:rPr>
          <w:rFonts w:asciiTheme="majorBidi" w:hAnsiTheme="majorBidi" w:cstheme="majorBidi"/>
          <w:sz w:val="28"/>
          <w:szCs w:val="28"/>
        </w:rPr>
      </w:pPr>
      <w:r>
        <w:rPr>
          <w:rFonts w:asciiTheme="majorBidi" w:hAnsiTheme="majorBidi" w:cstheme="majorBidi"/>
          <w:sz w:val="28"/>
          <w:szCs w:val="28"/>
        </w:rPr>
        <w:t>This c</w:t>
      </w:r>
      <w:r w:rsidR="003D0F9A" w:rsidRPr="00085468">
        <w:rPr>
          <w:rFonts w:asciiTheme="majorBidi" w:hAnsiTheme="majorBidi" w:cstheme="majorBidi"/>
          <w:sz w:val="28"/>
          <w:szCs w:val="28"/>
        </w:rPr>
        <w:t>ourse schedule will be followed but is not a contract</w:t>
      </w:r>
      <w:r w:rsidR="003D0F9A">
        <w:rPr>
          <w:rFonts w:asciiTheme="majorBidi" w:hAnsiTheme="majorBidi" w:cstheme="majorBidi"/>
          <w:sz w:val="28"/>
          <w:szCs w:val="28"/>
        </w:rPr>
        <w:t xml:space="preserve">. </w:t>
      </w:r>
      <w:r w:rsidR="003D0F9A" w:rsidRPr="00085468">
        <w:rPr>
          <w:rFonts w:asciiTheme="majorBidi" w:hAnsiTheme="majorBidi" w:cstheme="majorBidi"/>
          <w:sz w:val="28"/>
          <w:szCs w:val="28"/>
        </w:rPr>
        <w:t xml:space="preserve">All readings </w:t>
      </w:r>
      <w:r w:rsidR="00D45F59">
        <w:rPr>
          <w:rFonts w:asciiTheme="majorBidi" w:hAnsiTheme="majorBidi" w:cstheme="majorBidi"/>
          <w:sz w:val="28"/>
          <w:szCs w:val="28"/>
        </w:rPr>
        <w:t xml:space="preserve">from </w:t>
      </w:r>
      <w:r w:rsidR="003D0F9A">
        <w:rPr>
          <w:rFonts w:asciiTheme="majorBidi" w:hAnsiTheme="majorBidi" w:cstheme="majorBidi"/>
          <w:sz w:val="28"/>
          <w:szCs w:val="28"/>
        </w:rPr>
        <w:t xml:space="preserve">outside the assigned textbook </w:t>
      </w:r>
      <w:r w:rsidR="003D0F9A" w:rsidRPr="00085468">
        <w:rPr>
          <w:rFonts w:asciiTheme="majorBidi" w:hAnsiTheme="majorBidi" w:cstheme="majorBidi"/>
          <w:sz w:val="28"/>
          <w:szCs w:val="28"/>
        </w:rPr>
        <w:t>are posted on</w:t>
      </w:r>
      <w:r w:rsidR="00D45F59">
        <w:rPr>
          <w:rFonts w:asciiTheme="majorBidi" w:hAnsiTheme="majorBidi" w:cstheme="majorBidi"/>
          <w:sz w:val="28"/>
          <w:szCs w:val="28"/>
        </w:rPr>
        <w:t xml:space="preserve"> under “Assignments” on</w:t>
      </w:r>
      <w:r w:rsidR="003D0F9A" w:rsidRPr="00085468">
        <w:rPr>
          <w:rFonts w:asciiTheme="majorBidi" w:hAnsiTheme="majorBidi" w:cstheme="majorBidi"/>
          <w:sz w:val="28"/>
          <w:szCs w:val="28"/>
        </w:rPr>
        <w:t xml:space="preserve"> Canvas</w:t>
      </w:r>
      <w:r w:rsidR="003D0F9A">
        <w:rPr>
          <w:rFonts w:asciiTheme="majorBidi" w:hAnsiTheme="majorBidi" w:cstheme="majorBidi"/>
          <w:sz w:val="28"/>
          <w:szCs w:val="28"/>
        </w:rPr>
        <w:t>.</w:t>
      </w:r>
    </w:p>
    <w:p w14:paraId="28EA0657" w14:textId="77777777" w:rsidR="00793FF4" w:rsidRDefault="00793FF4" w:rsidP="00793FF4">
      <w:pPr>
        <w:rPr>
          <w:rFonts w:asciiTheme="majorBidi" w:hAnsiTheme="majorBidi" w:cstheme="majorBidi"/>
          <w:sz w:val="28"/>
          <w:szCs w:val="28"/>
        </w:rPr>
      </w:pPr>
      <w:r>
        <w:rPr>
          <w:rFonts w:asciiTheme="majorBidi" w:hAnsiTheme="majorBidi" w:cstheme="majorBidi"/>
          <w:sz w:val="28"/>
          <w:szCs w:val="28"/>
        </w:rPr>
        <w:t>Thursday, August 26</w:t>
      </w:r>
      <w:r w:rsidRPr="005945EF">
        <w:rPr>
          <w:rFonts w:asciiTheme="majorBidi" w:hAnsiTheme="majorBidi" w:cstheme="majorBidi"/>
          <w:sz w:val="28"/>
          <w:szCs w:val="28"/>
        </w:rPr>
        <w:t xml:space="preserve"> – </w:t>
      </w:r>
      <w:r>
        <w:rPr>
          <w:rFonts w:asciiTheme="majorBidi" w:hAnsiTheme="majorBidi" w:cstheme="majorBidi"/>
          <w:sz w:val="28"/>
          <w:szCs w:val="28"/>
        </w:rPr>
        <w:t>Week 1. Introduction</w:t>
      </w:r>
    </w:p>
    <w:p w14:paraId="3502029C" w14:textId="79CB5E35" w:rsidR="00793FF4" w:rsidRDefault="00793FF4" w:rsidP="00793FF4">
      <w:pPr>
        <w:pStyle w:val="ListParagraph"/>
        <w:numPr>
          <w:ilvl w:val="0"/>
          <w:numId w:val="11"/>
        </w:numPr>
        <w:rPr>
          <w:rFonts w:asciiTheme="majorBidi" w:hAnsiTheme="majorBidi" w:cstheme="majorBidi"/>
          <w:sz w:val="28"/>
          <w:szCs w:val="28"/>
        </w:rPr>
      </w:pPr>
      <w:r w:rsidRPr="004364B9">
        <w:rPr>
          <w:rFonts w:asciiTheme="majorBidi" w:hAnsiTheme="majorBidi" w:cstheme="majorBidi"/>
          <w:sz w:val="28"/>
          <w:szCs w:val="28"/>
        </w:rPr>
        <w:t>Student preparation:</w:t>
      </w:r>
    </w:p>
    <w:p w14:paraId="09EA15D0" w14:textId="2DF2ACA3" w:rsidR="00D45F59" w:rsidRPr="00D45F59" w:rsidRDefault="00D45F59" w:rsidP="00D45F59">
      <w:pPr>
        <w:pStyle w:val="ListParagraph"/>
        <w:ind w:left="570"/>
        <w:rPr>
          <w:rFonts w:asciiTheme="majorBidi" w:hAnsiTheme="majorBidi" w:cstheme="majorBidi"/>
          <w:sz w:val="28"/>
          <w:szCs w:val="28"/>
        </w:rPr>
      </w:pPr>
      <w:r>
        <w:rPr>
          <w:rFonts w:asciiTheme="majorBidi" w:hAnsiTheme="majorBidi" w:cstheme="majorBidi"/>
          <w:b/>
          <w:bCs/>
          <w:sz w:val="28"/>
          <w:szCs w:val="28"/>
        </w:rPr>
        <w:t>Access:</w:t>
      </w:r>
      <w:r>
        <w:rPr>
          <w:rFonts w:asciiTheme="majorBidi" w:hAnsiTheme="majorBidi" w:cstheme="majorBidi"/>
          <w:sz w:val="28"/>
          <w:szCs w:val="28"/>
        </w:rPr>
        <w:t xml:space="preserve"> CANVAS site for this course.</w:t>
      </w:r>
      <w:r w:rsidR="000F7391">
        <w:rPr>
          <w:rFonts w:asciiTheme="majorBidi" w:hAnsiTheme="majorBidi" w:cstheme="majorBidi"/>
          <w:sz w:val="28"/>
          <w:szCs w:val="28"/>
        </w:rPr>
        <w:t xml:space="preserve"> </w:t>
      </w:r>
      <w:hyperlink r:id="rId39" w:history="1">
        <w:r w:rsidR="000F7391" w:rsidRPr="00493C07">
          <w:rPr>
            <w:rStyle w:val="Hyperlink"/>
            <w:rFonts w:asciiTheme="majorBidi" w:hAnsiTheme="majorBidi" w:cstheme="majorBidi"/>
            <w:sz w:val="28"/>
            <w:szCs w:val="28"/>
          </w:rPr>
          <w:t>https://canvas.georgetown.edu/</w:t>
        </w:r>
      </w:hyperlink>
      <w:r w:rsidR="000F7391">
        <w:rPr>
          <w:rFonts w:asciiTheme="majorBidi" w:hAnsiTheme="majorBidi" w:cstheme="majorBidi"/>
          <w:sz w:val="28"/>
          <w:szCs w:val="28"/>
        </w:rPr>
        <w:t xml:space="preserve"> using your Georgetown net id and password. </w:t>
      </w:r>
    </w:p>
    <w:p w14:paraId="0FEB8EE0" w14:textId="370223BD" w:rsidR="00793FF4" w:rsidRPr="00793FF4" w:rsidRDefault="00793FF4" w:rsidP="00793FF4">
      <w:pPr>
        <w:pStyle w:val="ListParagraph"/>
        <w:ind w:left="570"/>
        <w:rPr>
          <w:rFonts w:asciiTheme="majorBidi" w:hAnsiTheme="majorBidi" w:cstheme="majorBidi"/>
          <w:sz w:val="28"/>
          <w:szCs w:val="28"/>
        </w:rPr>
      </w:pPr>
      <w:r>
        <w:rPr>
          <w:rFonts w:asciiTheme="majorBidi" w:hAnsiTheme="majorBidi" w:cstheme="majorBidi"/>
          <w:b/>
          <w:bCs/>
          <w:sz w:val="28"/>
          <w:szCs w:val="28"/>
        </w:rPr>
        <w:t xml:space="preserve">Read: </w:t>
      </w:r>
      <w:r>
        <w:rPr>
          <w:rFonts w:asciiTheme="majorBidi" w:hAnsiTheme="majorBidi" w:cstheme="majorBidi"/>
          <w:sz w:val="28"/>
          <w:szCs w:val="28"/>
        </w:rPr>
        <w:t>The Syllabus</w:t>
      </w:r>
    </w:p>
    <w:p w14:paraId="32E2D7DC" w14:textId="60E0B11C" w:rsidR="00793FF4" w:rsidRDefault="00793FF4" w:rsidP="00793FF4">
      <w:pPr>
        <w:ind w:left="570"/>
        <w:rPr>
          <w:rFonts w:asciiTheme="majorBidi" w:hAnsiTheme="majorBidi" w:cstheme="majorBidi"/>
          <w:sz w:val="28"/>
          <w:szCs w:val="28"/>
        </w:rPr>
      </w:pPr>
      <w:r w:rsidRPr="008B5359">
        <w:rPr>
          <w:rFonts w:asciiTheme="majorBidi" w:hAnsiTheme="majorBidi" w:cstheme="majorBidi"/>
          <w:b/>
          <w:bCs/>
          <w:sz w:val="28"/>
          <w:szCs w:val="28"/>
        </w:rPr>
        <w:t>Write</w:t>
      </w:r>
      <w:r>
        <w:rPr>
          <w:rFonts w:asciiTheme="majorBidi" w:hAnsiTheme="majorBidi" w:cstheme="majorBidi"/>
          <w:sz w:val="28"/>
          <w:szCs w:val="28"/>
        </w:rPr>
        <w:t xml:space="preserve"> and submit to Turnitin on CANVAS a two page (625 – 700 words) self-introduction to the professor, which is to include something about your background, about where you are in your academic program, and about your goals and aspirations. Your thoughts and expectations about this course, and about how it might relate to what you already know or have learned elsewhere are especially welcome. Due at noon, prior to class</w:t>
      </w:r>
    </w:p>
    <w:p w14:paraId="437FD3CF" w14:textId="77777777" w:rsidR="00793FF4" w:rsidRDefault="00793FF4" w:rsidP="00793FF4">
      <w:pPr>
        <w:ind w:firstLine="570"/>
        <w:rPr>
          <w:rFonts w:asciiTheme="majorBidi" w:hAnsiTheme="majorBidi" w:cstheme="majorBidi"/>
          <w:sz w:val="28"/>
          <w:szCs w:val="28"/>
        </w:rPr>
      </w:pPr>
      <w:r w:rsidRPr="008B5359">
        <w:rPr>
          <w:rFonts w:asciiTheme="majorBidi" w:hAnsiTheme="majorBidi" w:cstheme="majorBidi"/>
          <w:b/>
          <w:bCs/>
          <w:sz w:val="28"/>
          <w:szCs w:val="28"/>
        </w:rPr>
        <w:t>Watch</w:t>
      </w:r>
      <w:r>
        <w:rPr>
          <w:rFonts w:asciiTheme="majorBidi" w:hAnsiTheme="majorBidi" w:cstheme="majorBidi"/>
          <w:sz w:val="28"/>
          <w:szCs w:val="28"/>
        </w:rPr>
        <w:t xml:space="preserve"> the 48 minute video on Understanding Plagiarism [Canvas]</w:t>
      </w:r>
    </w:p>
    <w:p w14:paraId="19ED9194" w14:textId="77777777" w:rsidR="00793FF4" w:rsidRDefault="00793FF4" w:rsidP="00793FF4">
      <w:pPr>
        <w:ind w:firstLine="570"/>
        <w:rPr>
          <w:rFonts w:asciiTheme="majorBidi" w:hAnsiTheme="majorBidi" w:cstheme="majorBidi"/>
          <w:sz w:val="28"/>
          <w:szCs w:val="28"/>
        </w:rPr>
      </w:pPr>
      <w:r>
        <w:rPr>
          <w:rFonts w:asciiTheme="majorBidi" w:hAnsiTheme="majorBidi" w:cstheme="majorBidi"/>
          <w:b/>
          <w:bCs/>
          <w:sz w:val="28"/>
          <w:szCs w:val="28"/>
        </w:rPr>
        <w:t>Visit</w:t>
      </w:r>
      <w:r>
        <w:rPr>
          <w:rFonts w:asciiTheme="majorBidi" w:hAnsiTheme="majorBidi" w:cstheme="majorBidi"/>
          <w:sz w:val="28"/>
          <w:szCs w:val="28"/>
        </w:rPr>
        <w:t xml:space="preserve"> and become familiar with the Resources at the OWL, The</w:t>
      </w:r>
    </w:p>
    <w:p w14:paraId="49F6AB63" w14:textId="3C4C8A4E" w:rsidR="00793FF4" w:rsidRDefault="00793FF4" w:rsidP="00793FF4">
      <w:pPr>
        <w:ind w:left="720" w:firstLine="720"/>
        <w:rPr>
          <w:rFonts w:asciiTheme="majorBidi" w:hAnsiTheme="majorBidi" w:cstheme="majorBidi"/>
          <w:sz w:val="28"/>
          <w:szCs w:val="28"/>
        </w:rPr>
      </w:pPr>
      <w:r>
        <w:rPr>
          <w:rFonts w:asciiTheme="majorBidi" w:hAnsiTheme="majorBidi" w:cstheme="majorBidi"/>
          <w:sz w:val="28"/>
          <w:szCs w:val="28"/>
        </w:rPr>
        <w:t xml:space="preserve"> Perdue Online Writing Lab [Canvas]</w:t>
      </w:r>
    </w:p>
    <w:p w14:paraId="2F753297" w14:textId="0D76C057" w:rsidR="00981968" w:rsidRDefault="00981968" w:rsidP="00981968">
      <w:pPr>
        <w:spacing w:line="240" w:lineRule="auto"/>
        <w:rPr>
          <w:rFonts w:asciiTheme="majorBidi" w:hAnsiTheme="majorBidi" w:cstheme="majorBidi"/>
          <w:sz w:val="28"/>
          <w:szCs w:val="28"/>
        </w:rPr>
      </w:pPr>
      <w:r>
        <w:rPr>
          <w:rFonts w:asciiTheme="majorBidi" w:hAnsiTheme="majorBidi" w:cstheme="majorBidi"/>
          <w:b/>
          <w:bCs/>
          <w:sz w:val="28"/>
          <w:szCs w:val="28"/>
        </w:rPr>
        <w:t>Visit</w:t>
      </w:r>
      <w:r>
        <w:rPr>
          <w:rFonts w:asciiTheme="majorBidi" w:hAnsiTheme="majorBidi" w:cstheme="majorBidi"/>
          <w:sz w:val="28"/>
          <w:szCs w:val="28"/>
        </w:rPr>
        <w:t xml:space="preserve"> and explore Fordham University’s Church History Sourcebook site [Canvas] </w:t>
      </w:r>
    </w:p>
    <w:p w14:paraId="1719DFE4" w14:textId="77777777" w:rsidR="00793FF4" w:rsidRPr="004364B9" w:rsidRDefault="00793FF4" w:rsidP="00793FF4">
      <w:pPr>
        <w:pStyle w:val="ListParagraph"/>
        <w:numPr>
          <w:ilvl w:val="0"/>
          <w:numId w:val="11"/>
        </w:numPr>
        <w:rPr>
          <w:rFonts w:asciiTheme="majorBidi" w:hAnsiTheme="majorBidi" w:cstheme="majorBidi"/>
          <w:sz w:val="28"/>
          <w:szCs w:val="28"/>
        </w:rPr>
      </w:pPr>
      <w:r w:rsidRPr="004364B9">
        <w:rPr>
          <w:rFonts w:asciiTheme="majorBidi" w:hAnsiTheme="majorBidi" w:cstheme="majorBidi"/>
          <w:sz w:val="28"/>
          <w:szCs w:val="28"/>
        </w:rPr>
        <w:t>Class</w:t>
      </w:r>
    </w:p>
    <w:p w14:paraId="56AEE905" w14:textId="77777777" w:rsidR="00793FF4" w:rsidRDefault="00793FF4" w:rsidP="00793FF4">
      <w:pPr>
        <w:ind w:left="720"/>
        <w:rPr>
          <w:rFonts w:asciiTheme="majorBidi" w:hAnsiTheme="majorBidi" w:cstheme="majorBidi"/>
          <w:sz w:val="28"/>
          <w:szCs w:val="28"/>
        </w:rPr>
      </w:pPr>
      <w:r>
        <w:rPr>
          <w:rFonts w:asciiTheme="majorBidi" w:hAnsiTheme="majorBidi" w:cstheme="majorBidi"/>
          <w:sz w:val="28"/>
          <w:szCs w:val="28"/>
        </w:rPr>
        <w:t>Introduction to the Course</w:t>
      </w:r>
    </w:p>
    <w:p w14:paraId="7B9448F2" w14:textId="7AD1120B" w:rsidR="00793FF4" w:rsidRDefault="00793FF4" w:rsidP="00793FF4">
      <w:pPr>
        <w:ind w:left="720"/>
        <w:rPr>
          <w:rFonts w:asciiTheme="majorBidi" w:hAnsiTheme="majorBidi" w:cstheme="majorBidi"/>
          <w:sz w:val="28"/>
          <w:szCs w:val="28"/>
        </w:rPr>
      </w:pPr>
      <w:r>
        <w:rPr>
          <w:rFonts w:asciiTheme="majorBidi" w:hAnsiTheme="majorBidi" w:cstheme="majorBidi"/>
          <w:sz w:val="28"/>
          <w:szCs w:val="28"/>
        </w:rPr>
        <w:t>Review the Syllabus</w:t>
      </w:r>
    </w:p>
    <w:p w14:paraId="7F00A3DA" w14:textId="1A0B3ED4" w:rsidR="00793FF4" w:rsidRDefault="00793FF4" w:rsidP="00793FF4">
      <w:pPr>
        <w:ind w:left="720"/>
        <w:rPr>
          <w:rFonts w:asciiTheme="majorBidi" w:hAnsiTheme="majorBidi" w:cstheme="majorBidi"/>
          <w:sz w:val="28"/>
          <w:szCs w:val="28"/>
        </w:rPr>
      </w:pPr>
      <w:r>
        <w:rPr>
          <w:rFonts w:asciiTheme="majorBidi" w:hAnsiTheme="majorBidi" w:cstheme="majorBidi"/>
          <w:sz w:val="28"/>
          <w:szCs w:val="28"/>
        </w:rPr>
        <w:t>Research and Writing Academic Papers</w:t>
      </w:r>
    </w:p>
    <w:p w14:paraId="569AD702" w14:textId="77777777" w:rsidR="00793FF4" w:rsidRDefault="00793FF4" w:rsidP="00793FF4">
      <w:pPr>
        <w:rPr>
          <w:rFonts w:asciiTheme="majorBidi" w:hAnsiTheme="majorBidi" w:cstheme="majorBidi"/>
          <w:sz w:val="28"/>
          <w:szCs w:val="28"/>
        </w:rPr>
      </w:pPr>
    </w:p>
    <w:p w14:paraId="04BA0C8F" w14:textId="4F02C332" w:rsidR="00793FF4" w:rsidRDefault="00793FF4" w:rsidP="00793FF4">
      <w:pPr>
        <w:rPr>
          <w:rFonts w:asciiTheme="majorBidi" w:hAnsiTheme="majorBidi" w:cstheme="majorBidi"/>
          <w:sz w:val="28"/>
          <w:szCs w:val="28"/>
        </w:rPr>
      </w:pPr>
      <w:r>
        <w:rPr>
          <w:rFonts w:asciiTheme="majorBidi" w:hAnsiTheme="majorBidi" w:cstheme="majorBidi"/>
          <w:sz w:val="28"/>
          <w:szCs w:val="28"/>
        </w:rPr>
        <w:t xml:space="preserve">Thursday, September 2 – Week 2. </w:t>
      </w:r>
    </w:p>
    <w:p w14:paraId="70807ACD" w14:textId="77777777" w:rsidR="00793FF4" w:rsidRPr="004364B9" w:rsidRDefault="00793FF4" w:rsidP="00793FF4">
      <w:pPr>
        <w:pStyle w:val="ListParagraph"/>
        <w:numPr>
          <w:ilvl w:val="0"/>
          <w:numId w:val="11"/>
        </w:numPr>
        <w:rPr>
          <w:rFonts w:asciiTheme="majorBidi" w:hAnsiTheme="majorBidi" w:cstheme="majorBidi"/>
          <w:sz w:val="28"/>
          <w:szCs w:val="28"/>
        </w:rPr>
      </w:pPr>
      <w:r w:rsidRPr="004364B9">
        <w:rPr>
          <w:rFonts w:asciiTheme="majorBidi" w:hAnsiTheme="majorBidi" w:cstheme="majorBidi"/>
          <w:sz w:val="28"/>
          <w:szCs w:val="28"/>
        </w:rPr>
        <w:t>Student preparation:</w:t>
      </w:r>
    </w:p>
    <w:p w14:paraId="0BF3F4CD" w14:textId="77777777" w:rsidR="00793FF4" w:rsidRDefault="00793FF4" w:rsidP="00793FF4">
      <w:pPr>
        <w:ind w:left="720"/>
        <w:rPr>
          <w:rFonts w:asciiTheme="majorBidi" w:hAnsiTheme="majorBidi" w:cstheme="majorBidi"/>
          <w:b/>
          <w:bCs/>
          <w:sz w:val="28"/>
          <w:szCs w:val="28"/>
        </w:rPr>
      </w:pPr>
      <w:r w:rsidRPr="008B5359">
        <w:rPr>
          <w:rFonts w:asciiTheme="majorBidi" w:hAnsiTheme="majorBidi" w:cstheme="majorBidi"/>
          <w:b/>
          <w:bCs/>
          <w:sz w:val="28"/>
          <w:szCs w:val="28"/>
        </w:rPr>
        <w:t>Read</w:t>
      </w:r>
      <w:r>
        <w:rPr>
          <w:rFonts w:asciiTheme="majorBidi" w:hAnsiTheme="majorBidi" w:cstheme="majorBidi"/>
          <w:b/>
          <w:bCs/>
          <w:sz w:val="28"/>
          <w:szCs w:val="28"/>
        </w:rPr>
        <w:t>:</w:t>
      </w:r>
    </w:p>
    <w:p w14:paraId="0A044FDD" w14:textId="77777777" w:rsidR="00261F4C" w:rsidRDefault="00793FF4" w:rsidP="00261F4C">
      <w:pPr>
        <w:ind w:left="720"/>
        <w:rPr>
          <w:rFonts w:asciiTheme="majorBidi" w:hAnsiTheme="majorBidi" w:cstheme="majorBidi"/>
          <w:sz w:val="28"/>
          <w:szCs w:val="28"/>
        </w:rPr>
      </w:pPr>
      <w:r>
        <w:rPr>
          <w:rFonts w:asciiTheme="majorBidi" w:hAnsiTheme="majorBidi" w:cstheme="majorBidi"/>
          <w:sz w:val="28"/>
          <w:szCs w:val="28"/>
        </w:rPr>
        <w:t xml:space="preserve"> </w:t>
      </w:r>
      <w:r w:rsidR="00261F4C">
        <w:rPr>
          <w:rFonts w:asciiTheme="majorBidi" w:hAnsiTheme="majorBidi" w:cstheme="majorBidi"/>
          <w:sz w:val="28"/>
          <w:szCs w:val="28"/>
        </w:rPr>
        <w:t>the “Introduction,” pp. 1-3, and Chap. 1, “</w:t>
      </w:r>
      <w:r w:rsidR="00261F4C" w:rsidRPr="008B5359">
        <w:rPr>
          <w:rFonts w:asciiTheme="majorBidi" w:hAnsiTheme="majorBidi" w:cstheme="majorBidi"/>
          <w:smallCaps/>
          <w:sz w:val="28"/>
          <w:szCs w:val="28"/>
        </w:rPr>
        <w:t>Making History</w:t>
      </w:r>
      <w:r w:rsidR="00261F4C">
        <w:rPr>
          <w:rFonts w:asciiTheme="majorBidi" w:hAnsiTheme="majorBidi" w:cstheme="majorBidi"/>
          <w:sz w:val="28"/>
          <w:szCs w:val="28"/>
        </w:rPr>
        <w:t>: What do We</w:t>
      </w:r>
    </w:p>
    <w:p w14:paraId="53C5A506" w14:textId="77777777" w:rsidR="00261F4C" w:rsidRDefault="00261F4C" w:rsidP="00261F4C">
      <w:pPr>
        <w:ind w:left="720" w:firstLine="720"/>
        <w:rPr>
          <w:rFonts w:asciiTheme="majorBidi" w:hAnsiTheme="majorBidi" w:cstheme="majorBidi"/>
          <w:sz w:val="28"/>
          <w:szCs w:val="28"/>
        </w:rPr>
      </w:pPr>
      <w:r>
        <w:rPr>
          <w:rFonts w:asciiTheme="majorBidi" w:hAnsiTheme="majorBidi" w:cstheme="majorBidi"/>
          <w:sz w:val="28"/>
          <w:szCs w:val="28"/>
        </w:rPr>
        <w:t xml:space="preserve">Expect From the Past,” in Rowan Williams, </w:t>
      </w:r>
      <w:r>
        <w:rPr>
          <w:rFonts w:asciiTheme="majorBidi" w:hAnsiTheme="majorBidi" w:cstheme="majorBidi"/>
          <w:i/>
          <w:iCs/>
          <w:sz w:val="28"/>
          <w:szCs w:val="28"/>
        </w:rPr>
        <w:t>Why Study the Past</w:t>
      </w:r>
      <w:r>
        <w:rPr>
          <w:rFonts w:asciiTheme="majorBidi" w:hAnsiTheme="majorBidi" w:cstheme="majorBidi"/>
          <w:sz w:val="28"/>
          <w:szCs w:val="28"/>
        </w:rPr>
        <w:t>, pp.</w:t>
      </w:r>
    </w:p>
    <w:p w14:paraId="6BFE6BD7" w14:textId="77777777" w:rsidR="00146576" w:rsidRPr="00412A2A" w:rsidRDefault="00261F4C" w:rsidP="00146576">
      <w:pPr>
        <w:ind w:left="720" w:firstLine="720"/>
        <w:rPr>
          <w:rFonts w:asciiTheme="majorBidi" w:hAnsiTheme="majorBidi" w:cstheme="majorBidi"/>
          <w:sz w:val="28"/>
          <w:szCs w:val="28"/>
        </w:rPr>
      </w:pPr>
      <w:r>
        <w:rPr>
          <w:rFonts w:asciiTheme="majorBidi" w:hAnsiTheme="majorBidi" w:cstheme="majorBidi"/>
          <w:sz w:val="28"/>
          <w:szCs w:val="28"/>
        </w:rPr>
        <w:lastRenderedPageBreak/>
        <w:t>4-31</w:t>
      </w:r>
      <w:r w:rsidR="00146576">
        <w:rPr>
          <w:rFonts w:asciiTheme="majorBidi" w:hAnsiTheme="majorBidi" w:cstheme="majorBidi"/>
          <w:sz w:val="28"/>
          <w:szCs w:val="28"/>
        </w:rPr>
        <w:t>. Note that the supporting endnotes are found beginning at p. 159.</w:t>
      </w:r>
    </w:p>
    <w:p w14:paraId="3F75E052" w14:textId="05E9C669" w:rsidR="00793FF4" w:rsidRDefault="00146576" w:rsidP="00146576">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746D6C01" w14:textId="26EC8759" w:rsidR="00146576" w:rsidRDefault="001717B3" w:rsidP="001717B3">
      <w:pPr>
        <w:pStyle w:val="ListParagraph"/>
        <w:rPr>
          <w:rFonts w:asciiTheme="majorBidi" w:hAnsiTheme="majorBidi" w:cstheme="majorBidi"/>
          <w:sz w:val="28"/>
          <w:szCs w:val="28"/>
        </w:rPr>
      </w:pPr>
      <w:r>
        <w:rPr>
          <w:rFonts w:asciiTheme="majorBidi" w:hAnsiTheme="majorBidi" w:cstheme="majorBidi"/>
          <w:sz w:val="28"/>
          <w:szCs w:val="28"/>
        </w:rPr>
        <w:t>What is History</w:t>
      </w:r>
    </w:p>
    <w:p w14:paraId="5B111E8C" w14:textId="5D8F6C44" w:rsidR="001717B3" w:rsidRDefault="001717B3" w:rsidP="001717B3">
      <w:pPr>
        <w:pStyle w:val="ListParagraph"/>
        <w:rPr>
          <w:rFonts w:asciiTheme="majorBidi" w:hAnsiTheme="majorBidi" w:cstheme="majorBidi"/>
          <w:sz w:val="28"/>
          <w:szCs w:val="28"/>
        </w:rPr>
      </w:pPr>
      <w:r>
        <w:rPr>
          <w:rFonts w:asciiTheme="majorBidi" w:hAnsiTheme="majorBidi" w:cstheme="majorBidi"/>
          <w:sz w:val="28"/>
          <w:szCs w:val="28"/>
        </w:rPr>
        <w:t>What is Religion</w:t>
      </w:r>
    </w:p>
    <w:p w14:paraId="6239492A" w14:textId="28ACC20E" w:rsidR="001717B3" w:rsidRDefault="001717B3" w:rsidP="001717B3">
      <w:pPr>
        <w:pStyle w:val="ListParagraph"/>
        <w:rPr>
          <w:rFonts w:asciiTheme="majorBidi" w:hAnsiTheme="majorBidi" w:cstheme="majorBidi"/>
          <w:sz w:val="28"/>
          <w:szCs w:val="28"/>
        </w:rPr>
      </w:pPr>
      <w:r>
        <w:rPr>
          <w:rFonts w:asciiTheme="majorBidi" w:hAnsiTheme="majorBidi" w:cstheme="majorBidi"/>
          <w:sz w:val="28"/>
          <w:szCs w:val="28"/>
        </w:rPr>
        <w:t>History of Religion and Revelation</w:t>
      </w:r>
    </w:p>
    <w:p w14:paraId="069D667C" w14:textId="77777777" w:rsidR="001717B3" w:rsidRPr="00146576" w:rsidRDefault="001717B3" w:rsidP="001717B3">
      <w:pPr>
        <w:pStyle w:val="ListParagraph"/>
        <w:rPr>
          <w:rFonts w:asciiTheme="majorBidi" w:hAnsiTheme="majorBidi" w:cstheme="majorBidi"/>
          <w:sz w:val="28"/>
          <w:szCs w:val="28"/>
        </w:rPr>
      </w:pPr>
    </w:p>
    <w:p w14:paraId="132E3EE6" w14:textId="7B344C06" w:rsidR="00261F4C" w:rsidRDefault="00793FF4" w:rsidP="00793FF4">
      <w:pPr>
        <w:rPr>
          <w:rFonts w:asciiTheme="majorBidi" w:hAnsiTheme="majorBidi" w:cstheme="majorBidi"/>
          <w:sz w:val="28"/>
          <w:szCs w:val="28"/>
        </w:rPr>
      </w:pPr>
      <w:r>
        <w:rPr>
          <w:rFonts w:asciiTheme="majorBidi" w:hAnsiTheme="majorBidi" w:cstheme="majorBidi"/>
          <w:sz w:val="28"/>
          <w:szCs w:val="28"/>
        </w:rPr>
        <w:t xml:space="preserve">Thursday, September 9 – Week 3.  </w:t>
      </w:r>
    </w:p>
    <w:p w14:paraId="0D40C6DD" w14:textId="77777777" w:rsidR="00261F4C" w:rsidRPr="004364B9" w:rsidRDefault="00261F4C" w:rsidP="00261F4C">
      <w:pPr>
        <w:pStyle w:val="ListParagraph"/>
        <w:numPr>
          <w:ilvl w:val="0"/>
          <w:numId w:val="11"/>
        </w:numPr>
        <w:rPr>
          <w:rFonts w:asciiTheme="majorBidi" w:hAnsiTheme="majorBidi" w:cstheme="majorBidi"/>
          <w:sz w:val="28"/>
          <w:szCs w:val="28"/>
        </w:rPr>
      </w:pPr>
      <w:r w:rsidRPr="004364B9">
        <w:rPr>
          <w:rFonts w:asciiTheme="majorBidi" w:hAnsiTheme="majorBidi" w:cstheme="majorBidi"/>
          <w:sz w:val="28"/>
          <w:szCs w:val="28"/>
        </w:rPr>
        <w:t>Student preparation:</w:t>
      </w:r>
    </w:p>
    <w:p w14:paraId="0919CA2E" w14:textId="77777777" w:rsidR="00261F4C" w:rsidRDefault="00261F4C" w:rsidP="00261F4C">
      <w:pPr>
        <w:ind w:left="720"/>
        <w:rPr>
          <w:rFonts w:asciiTheme="majorBidi" w:hAnsiTheme="majorBidi" w:cstheme="majorBidi"/>
          <w:b/>
          <w:bCs/>
          <w:sz w:val="28"/>
          <w:szCs w:val="28"/>
        </w:rPr>
      </w:pPr>
      <w:r w:rsidRPr="008B5359">
        <w:rPr>
          <w:rFonts w:asciiTheme="majorBidi" w:hAnsiTheme="majorBidi" w:cstheme="majorBidi"/>
          <w:b/>
          <w:bCs/>
          <w:sz w:val="28"/>
          <w:szCs w:val="28"/>
        </w:rPr>
        <w:t>Read</w:t>
      </w:r>
      <w:r>
        <w:rPr>
          <w:rFonts w:asciiTheme="majorBidi" w:hAnsiTheme="majorBidi" w:cstheme="majorBidi"/>
          <w:b/>
          <w:bCs/>
          <w:sz w:val="28"/>
          <w:szCs w:val="28"/>
        </w:rPr>
        <w:t>:</w:t>
      </w:r>
    </w:p>
    <w:p w14:paraId="693CF9B6" w14:textId="6F90BB94" w:rsidR="00261F4C" w:rsidRPr="00412A2A" w:rsidRDefault="00261F4C" w:rsidP="00146576">
      <w:pPr>
        <w:ind w:left="720"/>
        <w:rPr>
          <w:rFonts w:asciiTheme="majorBidi" w:hAnsiTheme="majorBidi" w:cstheme="majorBidi"/>
          <w:sz w:val="28"/>
          <w:szCs w:val="28"/>
        </w:rPr>
      </w:pPr>
      <w:r>
        <w:rPr>
          <w:rFonts w:asciiTheme="majorBidi" w:hAnsiTheme="majorBidi" w:cstheme="majorBidi"/>
          <w:sz w:val="28"/>
          <w:szCs w:val="28"/>
        </w:rPr>
        <w:t xml:space="preserve"> Chap. 2, “</w:t>
      </w:r>
      <w:r w:rsidRPr="008B5359">
        <w:rPr>
          <w:rFonts w:asciiTheme="majorBidi" w:hAnsiTheme="majorBidi" w:cstheme="majorBidi"/>
          <w:smallCaps/>
          <w:sz w:val="28"/>
          <w:szCs w:val="28"/>
        </w:rPr>
        <w:t>Resident Aliens</w:t>
      </w:r>
      <w:r>
        <w:rPr>
          <w:rFonts w:asciiTheme="majorBidi" w:hAnsiTheme="majorBidi" w:cstheme="majorBidi"/>
          <w:sz w:val="28"/>
          <w:szCs w:val="28"/>
        </w:rPr>
        <w:t xml:space="preserve">: The Identity of the Early Church,” in Rowan Williams, </w:t>
      </w:r>
      <w:r>
        <w:rPr>
          <w:rFonts w:asciiTheme="majorBidi" w:hAnsiTheme="majorBidi" w:cstheme="majorBidi"/>
          <w:i/>
          <w:iCs/>
          <w:sz w:val="28"/>
          <w:szCs w:val="28"/>
        </w:rPr>
        <w:t>Why Study the Past</w:t>
      </w:r>
      <w:r>
        <w:rPr>
          <w:rFonts w:asciiTheme="majorBidi" w:hAnsiTheme="majorBidi" w:cstheme="majorBidi"/>
          <w:sz w:val="28"/>
          <w:szCs w:val="28"/>
        </w:rPr>
        <w:t xml:space="preserve">, pp. </w:t>
      </w:r>
      <w:r w:rsidR="00146576">
        <w:rPr>
          <w:rFonts w:asciiTheme="majorBidi" w:hAnsiTheme="majorBidi" w:cstheme="majorBidi"/>
          <w:sz w:val="28"/>
          <w:szCs w:val="28"/>
        </w:rPr>
        <w:t>32</w:t>
      </w:r>
      <w:r>
        <w:rPr>
          <w:rFonts w:asciiTheme="majorBidi" w:hAnsiTheme="majorBidi" w:cstheme="majorBidi"/>
          <w:sz w:val="28"/>
          <w:szCs w:val="28"/>
        </w:rPr>
        <w:t xml:space="preserve">-59. </w:t>
      </w:r>
    </w:p>
    <w:p w14:paraId="1DA6DE98" w14:textId="5F715CE4" w:rsidR="00261F4C" w:rsidRDefault="00146576" w:rsidP="00146576">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1B05795D" w14:textId="1075A8E0" w:rsidR="001717B3" w:rsidRDefault="001717B3" w:rsidP="001717B3">
      <w:pPr>
        <w:pStyle w:val="ListParagraph"/>
        <w:rPr>
          <w:rFonts w:asciiTheme="majorBidi" w:hAnsiTheme="majorBidi" w:cstheme="majorBidi"/>
          <w:sz w:val="28"/>
          <w:szCs w:val="28"/>
        </w:rPr>
      </w:pPr>
      <w:r>
        <w:rPr>
          <w:rFonts w:asciiTheme="majorBidi" w:hAnsiTheme="majorBidi" w:cstheme="majorBidi"/>
          <w:sz w:val="28"/>
          <w:szCs w:val="28"/>
        </w:rPr>
        <w:t>Christian Origins</w:t>
      </w:r>
    </w:p>
    <w:p w14:paraId="0CDC4FB4" w14:textId="38B86BDE" w:rsidR="001717B3" w:rsidRDefault="001717B3" w:rsidP="001717B3">
      <w:pPr>
        <w:pStyle w:val="ListParagraph"/>
        <w:rPr>
          <w:rFonts w:asciiTheme="majorBidi" w:hAnsiTheme="majorBidi" w:cstheme="majorBidi"/>
          <w:sz w:val="28"/>
          <w:szCs w:val="28"/>
        </w:rPr>
      </w:pPr>
      <w:r>
        <w:rPr>
          <w:rFonts w:asciiTheme="majorBidi" w:hAnsiTheme="majorBidi" w:cstheme="majorBidi"/>
          <w:sz w:val="28"/>
          <w:szCs w:val="28"/>
        </w:rPr>
        <w:t>Christianity under the Rule of Rome</w:t>
      </w:r>
    </w:p>
    <w:p w14:paraId="160EFB9E" w14:textId="77777777" w:rsidR="001717B3" w:rsidRPr="00146576" w:rsidRDefault="001717B3" w:rsidP="001717B3">
      <w:pPr>
        <w:pStyle w:val="ListParagraph"/>
        <w:rPr>
          <w:rFonts w:asciiTheme="majorBidi" w:hAnsiTheme="majorBidi" w:cstheme="majorBidi"/>
          <w:sz w:val="28"/>
          <w:szCs w:val="28"/>
        </w:rPr>
      </w:pPr>
    </w:p>
    <w:p w14:paraId="1C6A5E03" w14:textId="77777777" w:rsidR="00793FF4" w:rsidRDefault="00793FF4" w:rsidP="00793FF4">
      <w:pPr>
        <w:ind w:left="720" w:hanging="720"/>
        <w:rPr>
          <w:rFonts w:asciiTheme="majorBidi" w:hAnsiTheme="majorBidi" w:cstheme="majorBidi"/>
          <w:sz w:val="28"/>
          <w:szCs w:val="28"/>
        </w:rPr>
      </w:pPr>
      <w:r>
        <w:rPr>
          <w:rFonts w:asciiTheme="majorBidi" w:hAnsiTheme="majorBidi" w:cstheme="majorBidi"/>
          <w:sz w:val="28"/>
          <w:szCs w:val="28"/>
        </w:rPr>
        <w:t>First short paper due on Turnitin at Canvas next Wednesday evening, September 15 at 11:59 pm.</w:t>
      </w:r>
    </w:p>
    <w:p w14:paraId="37A55C14" w14:textId="77777777" w:rsidR="00793FF4" w:rsidRDefault="00793FF4" w:rsidP="00793FF4">
      <w:pPr>
        <w:rPr>
          <w:rFonts w:asciiTheme="majorBidi" w:hAnsiTheme="majorBidi" w:cstheme="majorBidi"/>
          <w:sz w:val="28"/>
          <w:szCs w:val="28"/>
        </w:rPr>
      </w:pPr>
    </w:p>
    <w:p w14:paraId="1701536C" w14:textId="30CA0AE1" w:rsidR="00793FF4" w:rsidRDefault="00793FF4" w:rsidP="00146576">
      <w:pPr>
        <w:rPr>
          <w:rFonts w:asciiTheme="majorBidi" w:hAnsiTheme="majorBidi" w:cstheme="majorBidi"/>
          <w:sz w:val="28"/>
          <w:szCs w:val="28"/>
        </w:rPr>
      </w:pPr>
      <w:r>
        <w:rPr>
          <w:rFonts w:asciiTheme="majorBidi" w:hAnsiTheme="majorBidi" w:cstheme="majorBidi"/>
          <w:sz w:val="28"/>
          <w:szCs w:val="28"/>
        </w:rPr>
        <w:t xml:space="preserve">Thursday, September 16 – Week 4. </w:t>
      </w:r>
    </w:p>
    <w:p w14:paraId="3102AE8E" w14:textId="77777777" w:rsidR="003568BB" w:rsidRDefault="003568BB" w:rsidP="003568BB">
      <w:pPr>
        <w:pStyle w:val="ListParagraph"/>
        <w:numPr>
          <w:ilvl w:val="0"/>
          <w:numId w:val="11"/>
        </w:numPr>
        <w:rPr>
          <w:rFonts w:asciiTheme="majorBidi" w:hAnsiTheme="majorBidi" w:cstheme="majorBidi"/>
          <w:sz w:val="28"/>
          <w:szCs w:val="28"/>
        </w:rPr>
      </w:pPr>
      <w:r w:rsidRPr="003312DB">
        <w:rPr>
          <w:rFonts w:asciiTheme="majorBidi" w:hAnsiTheme="majorBidi" w:cstheme="majorBidi"/>
          <w:sz w:val="28"/>
          <w:szCs w:val="28"/>
        </w:rPr>
        <w:t>Student preparation</w:t>
      </w:r>
    </w:p>
    <w:p w14:paraId="6D98DE03" w14:textId="251E7ACA" w:rsidR="00B50DE6" w:rsidRDefault="003568BB" w:rsidP="00B50DE6">
      <w:pPr>
        <w:pStyle w:val="ListParagraph"/>
        <w:ind w:left="570" w:firstLine="150"/>
        <w:jc w:val="both"/>
        <w:rPr>
          <w:rFonts w:asciiTheme="majorBidi" w:hAnsiTheme="majorBidi" w:cstheme="majorBidi"/>
          <w:i/>
          <w:iCs/>
          <w:sz w:val="28"/>
          <w:szCs w:val="28"/>
        </w:rPr>
      </w:pPr>
      <w:r>
        <w:rPr>
          <w:rFonts w:asciiTheme="majorBidi" w:hAnsiTheme="majorBidi" w:cstheme="majorBidi"/>
          <w:sz w:val="28"/>
          <w:szCs w:val="28"/>
        </w:rPr>
        <w:t xml:space="preserve">  </w:t>
      </w:r>
      <w:r w:rsidRPr="000C74F2">
        <w:rPr>
          <w:rFonts w:asciiTheme="majorBidi" w:hAnsiTheme="majorBidi" w:cstheme="majorBidi"/>
          <w:b/>
          <w:bCs/>
          <w:sz w:val="28"/>
          <w:szCs w:val="28"/>
        </w:rPr>
        <w:t>Read</w:t>
      </w:r>
      <w:r w:rsidRPr="000C74F2">
        <w:rPr>
          <w:rFonts w:asciiTheme="majorBidi" w:hAnsiTheme="majorBidi" w:cstheme="majorBidi"/>
          <w:sz w:val="28"/>
          <w:szCs w:val="28"/>
        </w:rPr>
        <w:t xml:space="preserve">: </w:t>
      </w:r>
      <w:r w:rsidR="00B50DE6">
        <w:rPr>
          <w:rFonts w:asciiTheme="majorBidi" w:hAnsiTheme="majorBidi" w:cstheme="majorBidi"/>
          <w:sz w:val="28"/>
          <w:szCs w:val="28"/>
        </w:rPr>
        <w:t xml:space="preserve">Chap. One, “Christianity after the Fall of Rome,” </w:t>
      </w:r>
      <w:r w:rsidRPr="000C74F2">
        <w:rPr>
          <w:rFonts w:asciiTheme="majorBidi" w:hAnsiTheme="majorBidi" w:cstheme="majorBidi"/>
          <w:sz w:val="28"/>
          <w:szCs w:val="28"/>
        </w:rPr>
        <w:t>in Carl Volz,</w:t>
      </w:r>
      <w:r w:rsidR="00B50DE6">
        <w:rPr>
          <w:rFonts w:asciiTheme="majorBidi" w:hAnsiTheme="majorBidi" w:cstheme="majorBidi"/>
          <w:sz w:val="28"/>
          <w:szCs w:val="28"/>
        </w:rPr>
        <w:t xml:space="preserve"> </w:t>
      </w:r>
      <w:r w:rsidR="00B50DE6" w:rsidRPr="000C74F2">
        <w:rPr>
          <w:rFonts w:asciiTheme="majorBidi" w:hAnsiTheme="majorBidi" w:cstheme="majorBidi"/>
          <w:i/>
          <w:iCs/>
          <w:sz w:val="28"/>
          <w:szCs w:val="28"/>
        </w:rPr>
        <w:t>The</w:t>
      </w:r>
    </w:p>
    <w:p w14:paraId="1C89FFBE" w14:textId="797CBB30" w:rsidR="00B50DE6" w:rsidRDefault="00B50DE6" w:rsidP="00B50DE6">
      <w:pPr>
        <w:pStyle w:val="ListParagraph"/>
        <w:ind w:left="1290" w:firstLine="150"/>
        <w:jc w:val="both"/>
        <w:rPr>
          <w:rFonts w:asciiTheme="majorBidi" w:hAnsiTheme="majorBidi" w:cstheme="majorBidi"/>
          <w:sz w:val="28"/>
          <w:szCs w:val="28"/>
        </w:rPr>
      </w:pPr>
      <w:r w:rsidRPr="000C74F2">
        <w:rPr>
          <w:rFonts w:asciiTheme="majorBidi" w:hAnsiTheme="majorBidi" w:cstheme="majorBidi"/>
          <w:i/>
          <w:iCs/>
          <w:sz w:val="28"/>
          <w:szCs w:val="28"/>
        </w:rPr>
        <w:t>Medieval Church</w:t>
      </w:r>
      <w:r w:rsidRPr="000C74F2">
        <w:rPr>
          <w:rFonts w:asciiTheme="majorBidi" w:hAnsiTheme="majorBidi" w:cstheme="majorBidi"/>
          <w:sz w:val="28"/>
          <w:szCs w:val="28"/>
        </w:rPr>
        <w:t xml:space="preserve">, </w:t>
      </w:r>
      <w:r>
        <w:rPr>
          <w:rFonts w:asciiTheme="majorBidi" w:hAnsiTheme="majorBidi" w:cstheme="majorBidi"/>
          <w:sz w:val="28"/>
          <w:szCs w:val="28"/>
        </w:rPr>
        <w:t>pp. 7-27</w:t>
      </w:r>
    </w:p>
    <w:p w14:paraId="4126243D" w14:textId="3E5756E8" w:rsidR="00B50DE6" w:rsidRDefault="00B50DE6" w:rsidP="00B50DE6">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Class</w:t>
      </w:r>
    </w:p>
    <w:p w14:paraId="37ADCDBC" w14:textId="78C457CF" w:rsidR="00B50DE6" w:rsidRDefault="00B50DE6" w:rsidP="00B50DE6">
      <w:pPr>
        <w:pStyle w:val="ListParagraph"/>
        <w:jc w:val="both"/>
        <w:rPr>
          <w:rFonts w:asciiTheme="majorBidi" w:hAnsiTheme="majorBidi" w:cstheme="majorBidi"/>
          <w:sz w:val="28"/>
          <w:szCs w:val="28"/>
        </w:rPr>
      </w:pPr>
      <w:r>
        <w:rPr>
          <w:rFonts w:asciiTheme="majorBidi" w:hAnsiTheme="majorBidi" w:cstheme="majorBidi"/>
          <w:sz w:val="28"/>
          <w:szCs w:val="28"/>
        </w:rPr>
        <w:t>The Fall of Rome</w:t>
      </w:r>
    </w:p>
    <w:p w14:paraId="1F69A5F3" w14:textId="3A9C06D9" w:rsidR="00B50DE6" w:rsidRDefault="00B50DE6" w:rsidP="00B50DE6">
      <w:pPr>
        <w:pStyle w:val="ListParagraph"/>
        <w:jc w:val="both"/>
        <w:rPr>
          <w:rFonts w:asciiTheme="majorBidi" w:hAnsiTheme="majorBidi" w:cstheme="majorBidi"/>
          <w:sz w:val="28"/>
          <w:szCs w:val="28"/>
        </w:rPr>
      </w:pPr>
      <w:r>
        <w:rPr>
          <w:rFonts w:asciiTheme="majorBidi" w:hAnsiTheme="majorBidi" w:cstheme="majorBidi"/>
          <w:sz w:val="28"/>
          <w:szCs w:val="28"/>
        </w:rPr>
        <w:t>The Barbarian Invasions</w:t>
      </w:r>
    </w:p>
    <w:p w14:paraId="0EBF8DB9" w14:textId="3E626E2F" w:rsidR="00B50DE6" w:rsidRDefault="00B50DE6" w:rsidP="00B50DE6">
      <w:pPr>
        <w:pStyle w:val="ListParagraph"/>
        <w:jc w:val="both"/>
        <w:rPr>
          <w:rFonts w:asciiTheme="majorBidi" w:hAnsiTheme="majorBidi" w:cstheme="majorBidi"/>
          <w:sz w:val="28"/>
          <w:szCs w:val="28"/>
        </w:rPr>
      </w:pPr>
      <w:r>
        <w:rPr>
          <w:rFonts w:asciiTheme="majorBidi" w:hAnsiTheme="majorBidi" w:cstheme="majorBidi"/>
          <w:sz w:val="28"/>
          <w:szCs w:val="28"/>
        </w:rPr>
        <w:t>Monasticism</w:t>
      </w:r>
    </w:p>
    <w:p w14:paraId="6129E9BF" w14:textId="0A9A3AC5" w:rsidR="00B50DE6" w:rsidRDefault="00B50DE6" w:rsidP="00B50DE6">
      <w:pPr>
        <w:pStyle w:val="ListParagraph"/>
        <w:jc w:val="both"/>
        <w:rPr>
          <w:rFonts w:asciiTheme="majorBidi" w:hAnsiTheme="majorBidi" w:cstheme="majorBidi"/>
          <w:sz w:val="28"/>
          <w:szCs w:val="28"/>
        </w:rPr>
      </w:pPr>
      <w:r>
        <w:rPr>
          <w:rFonts w:asciiTheme="majorBidi" w:hAnsiTheme="majorBidi" w:cstheme="majorBidi"/>
          <w:sz w:val="28"/>
          <w:szCs w:val="28"/>
        </w:rPr>
        <w:t>Learning and Letters</w:t>
      </w:r>
    </w:p>
    <w:p w14:paraId="59CD4772" w14:textId="05020524" w:rsidR="00B50DE6" w:rsidRPr="00B50DE6" w:rsidRDefault="00B50DE6" w:rsidP="00B50DE6">
      <w:pPr>
        <w:pStyle w:val="ListParagraph"/>
        <w:jc w:val="both"/>
        <w:rPr>
          <w:rFonts w:asciiTheme="majorBidi" w:hAnsiTheme="majorBidi" w:cstheme="majorBidi"/>
          <w:sz w:val="28"/>
          <w:szCs w:val="28"/>
        </w:rPr>
      </w:pPr>
      <w:r>
        <w:rPr>
          <w:rFonts w:asciiTheme="majorBidi" w:hAnsiTheme="majorBidi" w:cstheme="majorBidi"/>
          <w:sz w:val="28"/>
          <w:szCs w:val="28"/>
        </w:rPr>
        <w:t>East and West</w:t>
      </w:r>
    </w:p>
    <w:p w14:paraId="22CD7503" w14:textId="51B470A7" w:rsidR="003568BB" w:rsidRDefault="003568BB" w:rsidP="003568BB">
      <w:pPr>
        <w:ind w:left="720" w:hanging="720"/>
        <w:rPr>
          <w:rFonts w:asciiTheme="majorBidi" w:hAnsiTheme="majorBidi" w:cstheme="majorBidi"/>
          <w:sz w:val="28"/>
          <w:szCs w:val="28"/>
        </w:rPr>
      </w:pPr>
    </w:p>
    <w:p w14:paraId="1252A2B8" w14:textId="39A5F700" w:rsidR="00146576" w:rsidRDefault="00146576" w:rsidP="003568BB">
      <w:pPr>
        <w:ind w:left="720" w:hanging="720"/>
        <w:rPr>
          <w:rFonts w:asciiTheme="majorBidi" w:hAnsiTheme="majorBidi" w:cstheme="majorBidi"/>
          <w:sz w:val="28"/>
          <w:szCs w:val="28"/>
        </w:rPr>
      </w:pPr>
      <w:r>
        <w:rPr>
          <w:rFonts w:asciiTheme="majorBidi" w:hAnsiTheme="majorBidi" w:cstheme="majorBidi"/>
          <w:sz w:val="28"/>
          <w:szCs w:val="28"/>
        </w:rPr>
        <w:t>Thursday, September 23 – Week 5.</w:t>
      </w:r>
    </w:p>
    <w:p w14:paraId="7C1269DC" w14:textId="4864058F" w:rsidR="003568BB" w:rsidRPr="003568BB" w:rsidRDefault="003568BB" w:rsidP="003568BB">
      <w:pPr>
        <w:pStyle w:val="ListParagraph"/>
        <w:numPr>
          <w:ilvl w:val="0"/>
          <w:numId w:val="14"/>
        </w:numPr>
        <w:rPr>
          <w:rFonts w:asciiTheme="majorBidi" w:hAnsiTheme="majorBidi" w:cstheme="majorBidi"/>
          <w:sz w:val="28"/>
          <w:szCs w:val="28"/>
        </w:rPr>
      </w:pPr>
      <w:r w:rsidRPr="003568BB">
        <w:rPr>
          <w:rFonts w:asciiTheme="majorBidi" w:hAnsiTheme="majorBidi" w:cstheme="majorBidi"/>
          <w:sz w:val="28"/>
          <w:szCs w:val="28"/>
        </w:rPr>
        <w:t>Student preparation</w:t>
      </w:r>
    </w:p>
    <w:p w14:paraId="42CCBA33" w14:textId="77777777" w:rsidR="003568BB" w:rsidRDefault="003568BB" w:rsidP="003568BB">
      <w:pPr>
        <w:pStyle w:val="ListParagraph"/>
        <w:ind w:left="570" w:firstLine="150"/>
        <w:jc w:val="both"/>
        <w:rPr>
          <w:rFonts w:asciiTheme="majorBidi" w:hAnsiTheme="majorBidi" w:cstheme="majorBidi"/>
          <w:i/>
          <w:iCs/>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Chap. Two, The Expansion of Christianity,” </w:t>
      </w:r>
      <w:r w:rsidRPr="000C74F2">
        <w:rPr>
          <w:rFonts w:asciiTheme="majorBidi" w:hAnsiTheme="majorBidi" w:cstheme="majorBidi"/>
          <w:sz w:val="28"/>
          <w:szCs w:val="28"/>
        </w:rPr>
        <w:t>in Carl</w:t>
      </w:r>
      <w:r>
        <w:rPr>
          <w:rFonts w:asciiTheme="majorBidi" w:hAnsiTheme="majorBidi" w:cstheme="majorBidi"/>
          <w:sz w:val="28"/>
          <w:szCs w:val="28"/>
        </w:rPr>
        <w:t xml:space="preserve"> </w:t>
      </w:r>
      <w:r w:rsidRPr="000C74F2">
        <w:rPr>
          <w:rFonts w:asciiTheme="majorBidi" w:hAnsiTheme="majorBidi" w:cstheme="majorBidi"/>
          <w:sz w:val="28"/>
          <w:szCs w:val="28"/>
        </w:rPr>
        <w:t xml:space="preserve">Volz, </w:t>
      </w:r>
      <w:r w:rsidRPr="000C74F2">
        <w:rPr>
          <w:rFonts w:asciiTheme="majorBidi" w:hAnsiTheme="majorBidi" w:cstheme="majorBidi"/>
          <w:i/>
          <w:iCs/>
          <w:sz w:val="28"/>
          <w:szCs w:val="28"/>
        </w:rPr>
        <w:t>The</w:t>
      </w:r>
    </w:p>
    <w:p w14:paraId="231E8DF3" w14:textId="546C389B" w:rsidR="003568BB" w:rsidRDefault="003568BB" w:rsidP="003568BB">
      <w:pPr>
        <w:pStyle w:val="ListParagraph"/>
        <w:ind w:left="1290" w:firstLine="150"/>
        <w:jc w:val="both"/>
        <w:rPr>
          <w:rFonts w:asciiTheme="majorBidi" w:hAnsiTheme="majorBidi" w:cstheme="majorBidi"/>
          <w:sz w:val="28"/>
          <w:szCs w:val="28"/>
        </w:rPr>
      </w:pPr>
      <w:r w:rsidRPr="000C74F2">
        <w:rPr>
          <w:rFonts w:asciiTheme="majorBidi" w:hAnsiTheme="majorBidi" w:cstheme="majorBidi"/>
          <w:i/>
          <w:iCs/>
          <w:sz w:val="28"/>
          <w:szCs w:val="28"/>
        </w:rPr>
        <w:t>Medieval Church</w:t>
      </w:r>
      <w:r w:rsidRPr="000C74F2">
        <w:rPr>
          <w:rFonts w:asciiTheme="majorBidi" w:hAnsiTheme="majorBidi" w:cstheme="majorBidi"/>
          <w:sz w:val="28"/>
          <w:szCs w:val="28"/>
        </w:rPr>
        <w:t xml:space="preserve">, </w:t>
      </w:r>
      <w:r>
        <w:rPr>
          <w:rFonts w:asciiTheme="majorBidi" w:hAnsiTheme="majorBidi" w:cstheme="majorBidi"/>
          <w:sz w:val="28"/>
          <w:szCs w:val="28"/>
        </w:rPr>
        <w:t>pp. 28-72</w:t>
      </w:r>
    </w:p>
    <w:p w14:paraId="56C46554" w14:textId="47242073" w:rsidR="003568BB" w:rsidRDefault="003568BB" w:rsidP="003568BB">
      <w:pPr>
        <w:pStyle w:val="ListParagraph"/>
        <w:numPr>
          <w:ilvl w:val="0"/>
          <w:numId w:val="14"/>
        </w:numPr>
        <w:jc w:val="both"/>
        <w:rPr>
          <w:rFonts w:asciiTheme="majorBidi" w:hAnsiTheme="majorBidi" w:cstheme="majorBidi"/>
          <w:sz w:val="28"/>
          <w:szCs w:val="28"/>
        </w:rPr>
      </w:pPr>
      <w:r>
        <w:rPr>
          <w:rFonts w:asciiTheme="majorBidi" w:hAnsiTheme="majorBidi" w:cstheme="majorBidi"/>
          <w:sz w:val="28"/>
          <w:szCs w:val="28"/>
        </w:rPr>
        <w:t>Class</w:t>
      </w:r>
    </w:p>
    <w:p w14:paraId="54F03ED7" w14:textId="071CD6BD" w:rsidR="003568BB" w:rsidRDefault="003568BB" w:rsidP="003568BB">
      <w:pPr>
        <w:ind w:left="720"/>
        <w:rPr>
          <w:rFonts w:asciiTheme="majorBidi" w:hAnsiTheme="majorBidi" w:cstheme="majorBidi"/>
          <w:sz w:val="28"/>
          <w:szCs w:val="28"/>
        </w:rPr>
      </w:pPr>
      <w:r>
        <w:rPr>
          <w:rFonts w:asciiTheme="majorBidi" w:hAnsiTheme="majorBidi" w:cstheme="majorBidi"/>
          <w:sz w:val="28"/>
          <w:szCs w:val="28"/>
        </w:rPr>
        <w:t>Gregory the Great</w:t>
      </w:r>
    </w:p>
    <w:p w14:paraId="7866B320" w14:textId="6CDD8CB2" w:rsidR="003568BB" w:rsidRDefault="003568BB" w:rsidP="003568BB">
      <w:pPr>
        <w:ind w:left="720"/>
        <w:rPr>
          <w:rFonts w:asciiTheme="majorBidi" w:hAnsiTheme="majorBidi" w:cstheme="majorBidi"/>
          <w:sz w:val="28"/>
          <w:szCs w:val="28"/>
        </w:rPr>
      </w:pPr>
      <w:r>
        <w:rPr>
          <w:rFonts w:asciiTheme="majorBidi" w:hAnsiTheme="majorBidi" w:cstheme="majorBidi"/>
          <w:sz w:val="28"/>
          <w:szCs w:val="28"/>
        </w:rPr>
        <w:lastRenderedPageBreak/>
        <w:t>Britain and Ireland</w:t>
      </w:r>
    </w:p>
    <w:p w14:paraId="0A6B7936" w14:textId="00F083BF" w:rsidR="003568BB" w:rsidRDefault="003568BB" w:rsidP="003568BB">
      <w:pPr>
        <w:ind w:left="720"/>
        <w:rPr>
          <w:rFonts w:asciiTheme="majorBidi" w:hAnsiTheme="majorBidi" w:cstheme="majorBidi"/>
          <w:sz w:val="28"/>
          <w:szCs w:val="28"/>
        </w:rPr>
      </w:pPr>
      <w:r>
        <w:rPr>
          <w:rFonts w:asciiTheme="majorBidi" w:hAnsiTheme="majorBidi" w:cstheme="majorBidi"/>
          <w:sz w:val="28"/>
          <w:szCs w:val="28"/>
        </w:rPr>
        <w:t>Missions to the Continent</w:t>
      </w:r>
    </w:p>
    <w:p w14:paraId="7BEA4045" w14:textId="77BF48E4" w:rsidR="003568BB" w:rsidRDefault="003568BB" w:rsidP="003568BB">
      <w:pPr>
        <w:ind w:left="720"/>
        <w:rPr>
          <w:rFonts w:asciiTheme="majorBidi" w:hAnsiTheme="majorBidi" w:cstheme="majorBidi"/>
          <w:sz w:val="28"/>
          <w:szCs w:val="28"/>
        </w:rPr>
      </w:pPr>
      <w:r>
        <w:rPr>
          <w:rFonts w:asciiTheme="majorBidi" w:hAnsiTheme="majorBidi" w:cstheme="majorBidi"/>
          <w:sz w:val="28"/>
          <w:szCs w:val="28"/>
        </w:rPr>
        <w:t>Mission Methods</w:t>
      </w:r>
    </w:p>
    <w:p w14:paraId="005C471F" w14:textId="3D7EF4DD" w:rsidR="003568BB" w:rsidRDefault="003568BB" w:rsidP="003568BB">
      <w:pPr>
        <w:ind w:left="720"/>
        <w:rPr>
          <w:rFonts w:asciiTheme="majorBidi" w:hAnsiTheme="majorBidi" w:cstheme="majorBidi"/>
          <w:sz w:val="28"/>
          <w:szCs w:val="28"/>
        </w:rPr>
      </w:pPr>
      <w:r>
        <w:rPr>
          <w:rFonts w:asciiTheme="majorBidi" w:hAnsiTheme="majorBidi" w:cstheme="majorBidi"/>
          <w:sz w:val="28"/>
          <w:szCs w:val="28"/>
        </w:rPr>
        <w:t>Islam and Spain</w:t>
      </w:r>
    </w:p>
    <w:p w14:paraId="4A84924F" w14:textId="697B9C00" w:rsidR="003568BB" w:rsidRDefault="003568BB" w:rsidP="00146576">
      <w:pPr>
        <w:rPr>
          <w:rFonts w:asciiTheme="majorBidi" w:hAnsiTheme="majorBidi" w:cstheme="majorBidi"/>
          <w:sz w:val="28"/>
          <w:szCs w:val="28"/>
        </w:rPr>
      </w:pPr>
    </w:p>
    <w:p w14:paraId="53E7A57F" w14:textId="77777777" w:rsidR="00146576" w:rsidRDefault="00146576" w:rsidP="00146576">
      <w:pPr>
        <w:ind w:left="720" w:hanging="720"/>
        <w:rPr>
          <w:rFonts w:asciiTheme="majorBidi" w:hAnsiTheme="majorBidi" w:cstheme="majorBidi"/>
          <w:sz w:val="28"/>
          <w:szCs w:val="28"/>
        </w:rPr>
      </w:pPr>
      <w:r>
        <w:rPr>
          <w:rFonts w:asciiTheme="majorBidi" w:hAnsiTheme="majorBidi" w:cstheme="majorBidi"/>
          <w:sz w:val="28"/>
          <w:szCs w:val="28"/>
        </w:rPr>
        <w:t xml:space="preserve">Thursday, September 30 – Week 6. </w:t>
      </w:r>
    </w:p>
    <w:p w14:paraId="74868E60" w14:textId="04A66942" w:rsidR="003C6961" w:rsidRPr="003C6961" w:rsidRDefault="003C6961" w:rsidP="003C6961">
      <w:pPr>
        <w:pStyle w:val="ListParagraph"/>
        <w:numPr>
          <w:ilvl w:val="0"/>
          <w:numId w:val="13"/>
        </w:numPr>
        <w:rPr>
          <w:rFonts w:asciiTheme="majorBidi" w:hAnsiTheme="majorBidi" w:cstheme="majorBidi"/>
          <w:sz w:val="28"/>
          <w:szCs w:val="28"/>
        </w:rPr>
      </w:pPr>
      <w:r w:rsidRPr="003C6961">
        <w:rPr>
          <w:rFonts w:asciiTheme="majorBidi" w:hAnsiTheme="majorBidi" w:cstheme="majorBidi"/>
          <w:sz w:val="28"/>
          <w:szCs w:val="28"/>
        </w:rPr>
        <w:t>Student preparation</w:t>
      </w:r>
    </w:p>
    <w:p w14:paraId="0A1A8100" w14:textId="77777777" w:rsidR="007319A8" w:rsidRDefault="003C6961" w:rsidP="003C6961">
      <w:pPr>
        <w:ind w:firstLine="720"/>
        <w:rPr>
          <w:rFonts w:asciiTheme="majorBidi" w:hAnsiTheme="majorBidi" w:cstheme="majorBidi"/>
          <w:sz w:val="28"/>
          <w:szCs w:val="28"/>
        </w:rPr>
      </w:pPr>
      <w:r w:rsidRPr="004600BB">
        <w:rPr>
          <w:rFonts w:asciiTheme="majorBidi" w:hAnsiTheme="majorBidi" w:cstheme="majorBidi"/>
          <w:b/>
          <w:bCs/>
          <w:sz w:val="28"/>
          <w:szCs w:val="28"/>
        </w:rPr>
        <w:t>Read</w:t>
      </w:r>
      <w:r w:rsidRPr="004600BB">
        <w:rPr>
          <w:rFonts w:asciiTheme="majorBidi" w:hAnsiTheme="majorBidi" w:cstheme="majorBidi"/>
          <w:sz w:val="28"/>
          <w:szCs w:val="28"/>
        </w:rPr>
        <w:t xml:space="preserve">: </w:t>
      </w:r>
      <w:r w:rsidR="007319A8">
        <w:rPr>
          <w:rFonts w:asciiTheme="majorBidi" w:hAnsiTheme="majorBidi" w:cstheme="majorBidi"/>
          <w:sz w:val="28"/>
          <w:szCs w:val="28"/>
        </w:rPr>
        <w:t xml:space="preserve">Chap. Three, </w:t>
      </w:r>
      <w:r w:rsidRPr="004600BB">
        <w:rPr>
          <w:rFonts w:asciiTheme="majorBidi" w:hAnsiTheme="majorBidi" w:cstheme="majorBidi"/>
          <w:sz w:val="28"/>
          <w:szCs w:val="28"/>
        </w:rPr>
        <w:t>“</w:t>
      </w:r>
      <w:r w:rsidR="007319A8">
        <w:rPr>
          <w:rFonts w:asciiTheme="majorBidi" w:hAnsiTheme="majorBidi" w:cstheme="majorBidi"/>
          <w:sz w:val="28"/>
          <w:szCs w:val="28"/>
        </w:rPr>
        <w:t>The Church in the Ninth and Tenth Centuries,” i</w:t>
      </w:r>
      <w:r w:rsidRPr="004600BB">
        <w:rPr>
          <w:rFonts w:asciiTheme="majorBidi" w:hAnsiTheme="majorBidi" w:cstheme="majorBidi"/>
          <w:sz w:val="28"/>
          <w:szCs w:val="28"/>
        </w:rPr>
        <w:t>n Carl</w:t>
      </w:r>
    </w:p>
    <w:p w14:paraId="4864864A" w14:textId="2826604A" w:rsidR="003C6961" w:rsidRDefault="003C6961" w:rsidP="007319A8">
      <w:pPr>
        <w:ind w:left="720" w:firstLine="720"/>
        <w:rPr>
          <w:rFonts w:asciiTheme="majorBidi" w:hAnsiTheme="majorBidi" w:cstheme="majorBidi"/>
          <w:sz w:val="28"/>
          <w:szCs w:val="28"/>
        </w:rPr>
      </w:pPr>
      <w:r w:rsidRPr="004600BB">
        <w:rPr>
          <w:rFonts w:asciiTheme="majorBidi" w:hAnsiTheme="majorBidi" w:cstheme="majorBidi"/>
          <w:sz w:val="28"/>
          <w:szCs w:val="28"/>
        </w:rPr>
        <w:t xml:space="preserve">Volz, </w:t>
      </w:r>
      <w:r w:rsidRPr="004600BB">
        <w:rPr>
          <w:rFonts w:asciiTheme="majorBidi" w:hAnsiTheme="majorBidi" w:cstheme="majorBidi"/>
          <w:i/>
          <w:iCs/>
          <w:sz w:val="28"/>
          <w:szCs w:val="28"/>
        </w:rPr>
        <w:t>The Medieval Church</w:t>
      </w:r>
      <w:r w:rsidRPr="004600BB">
        <w:rPr>
          <w:rFonts w:asciiTheme="majorBidi" w:hAnsiTheme="majorBidi" w:cstheme="majorBidi"/>
          <w:sz w:val="28"/>
          <w:szCs w:val="28"/>
        </w:rPr>
        <w:t xml:space="preserve">, pp. </w:t>
      </w:r>
      <w:r w:rsidR="007319A8">
        <w:rPr>
          <w:rFonts w:asciiTheme="majorBidi" w:hAnsiTheme="majorBidi" w:cstheme="majorBidi"/>
          <w:sz w:val="28"/>
          <w:szCs w:val="28"/>
        </w:rPr>
        <w:t>52</w:t>
      </w:r>
      <w:r w:rsidRPr="004600BB">
        <w:rPr>
          <w:rFonts w:asciiTheme="majorBidi" w:hAnsiTheme="majorBidi" w:cstheme="majorBidi"/>
          <w:sz w:val="28"/>
          <w:szCs w:val="28"/>
        </w:rPr>
        <w:t>-</w:t>
      </w:r>
      <w:r w:rsidR="007319A8">
        <w:rPr>
          <w:rFonts w:asciiTheme="majorBidi" w:hAnsiTheme="majorBidi" w:cstheme="majorBidi"/>
          <w:sz w:val="28"/>
          <w:szCs w:val="28"/>
        </w:rPr>
        <w:t>72</w:t>
      </w:r>
      <w:r w:rsidRPr="004600BB">
        <w:rPr>
          <w:rFonts w:asciiTheme="majorBidi" w:hAnsiTheme="majorBidi" w:cstheme="majorBidi"/>
          <w:sz w:val="28"/>
          <w:szCs w:val="28"/>
        </w:rPr>
        <w:t>.</w:t>
      </w:r>
    </w:p>
    <w:p w14:paraId="51D4584C" w14:textId="09109877" w:rsidR="007319A8" w:rsidRDefault="007319A8" w:rsidP="007319A8">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Class</w:t>
      </w:r>
    </w:p>
    <w:p w14:paraId="5CB5B038" w14:textId="2E8ACAA4" w:rsidR="007319A8" w:rsidRDefault="007319A8" w:rsidP="007319A8">
      <w:pPr>
        <w:pStyle w:val="ListParagraph"/>
        <w:rPr>
          <w:rFonts w:asciiTheme="majorBidi" w:hAnsiTheme="majorBidi" w:cstheme="majorBidi"/>
          <w:sz w:val="28"/>
          <w:szCs w:val="28"/>
        </w:rPr>
      </w:pPr>
      <w:r>
        <w:rPr>
          <w:rFonts w:asciiTheme="majorBidi" w:hAnsiTheme="majorBidi" w:cstheme="majorBidi"/>
          <w:sz w:val="28"/>
          <w:szCs w:val="28"/>
        </w:rPr>
        <w:t>The Church under the Carolingians</w:t>
      </w:r>
    </w:p>
    <w:p w14:paraId="1D8CB93E" w14:textId="1E24B785" w:rsidR="007319A8" w:rsidRDefault="007319A8" w:rsidP="007319A8">
      <w:pPr>
        <w:pStyle w:val="ListParagraph"/>
        <w:rPr>
          <w:rFonts w:asciiTheme="majorBidi" w:hAnsiTheme="majorBidi" w:cstheme="majorBidi"/>
          <w:sz w:val="28"/>
          <w:szCs w:val="28"/>
        </w:rPr>
      </w:pPr>
      <w:r>
        <w:rPr>
          <w:rFonts w:asciiTheme="majorBidi" w:hAnsiTheme="majorBidi" w:cstheme="majorBidi"/>
          <w:sz w:val="28"/>
          <w:szCs w:val="28"/>
        </w:rPr>
        <w:t>Decline and Revival</w:t>
      </w:r>
    </w:p>
    <w:p w14:paraId="01A12689" w14:textId="73F2D442" w:rsidR="007319A8" w:rsidRDefault="007319A8" w:rsidP="007319A8">
      <w:pPr>
        <w:pStyle w:val="ListParagraph"/>
        <w:rPr>
          <w:rFonts w:asciiTheme="majorBidi" w:hAnsiTheme="majorBidi" w:cstheme="majorBidi"/>
          <w:sz w:val="28"/>
          <w:szCs w:val="28"/>
        </w:rPr>
      </w:pPr>
      <w:r>
        <w:rPr>
          <w:rFonts w:asciiTheme="majorBidi" w:hAnsiTheme="majorBidi" w:cstheme="majorBidi"/>
          <w:sz w:val="28"/>
          <w:szCs w:val="28"/>
        </w:rPr>
        <w:t>Theological Controversies</w:t>
      </w:r>
    </w:p>
    <w:p w14:paraId="45C5D020" w14:textId="40B88D64" w:rsidR="007319A8" w:rsidRDefault="007319A8" w:rsidP="007319A8">
      <w:pPr>
        <w:pStyle w:val="ListParagraph"/>
        <w:rPr>
          <w:rFonts w:asciiTheme="majorBidi" w:hAnsiTheme="majorBidi" w:cstheme="majorBidi"/>
          <w:sz w:val="28"/>
          <w:szCs w:val="28"/>
        </w:rPr>
      </w:pPr>
      <w:r>
        <w:rPr>
          <w:rFonts w:asciiTheme="majorBidi" w:hAnsiTheme="majorBidi" w:cstheme="majorBidi"/>
          <w:sz w:val="28"/>
          <w:szCs w:val="28"/>
        </w:rPr>
        <w:t>The Byzantine Ethos</w:t>
      </w:r>
    </w:p>
    <w:p w14:paraId="0056EDCE" w14:textId="77777777" w:rsidR="003D3828" w:rsidRDefault="003D3828" w:rsidP="003D3828">
      <w:pPr>
        <w:ind w:left="720" w:hanging="720"/>
        <w:rPr>
          <w:rFonts w:asciiTheme="majorBidi" w:hAnsiTheme="majorBidi" w:cstheme="majorBidi"/>
          <w:sz w:val="28"/>
          <w:szCs w:val="28"/>
        </w:rPr>
      </w:pPr>
      <w:r>
        <w:rPr>
          <w:rFonts w:asciiTheme="majorBidi" w:hAnsiTheme="majorBidi" w:cstheme="majorBidi"/>
          <w:sz w:val="28"/>
          <w:szCs w:val="28"/>
        </w:rPr>
        <w:t>Second short paper due on Turnitin at Canvas next Wednesday evening, October 6 at 11:59 pm.</w:t>
      </w:r>
    </w:p>
    <w:p w14:paraId="47401448" w14:textId="77777777" w:rsidR="003D3828" w:rsidRDefault="003D3828" w:rsidP="006D770C">
      <w:pPr>
        <w:rPr>
          <w:rFonts w:asciiTheme="majorBidi" w:hAnsiTheme="majorBidi" w:cstheme="majorBidi"/>
          <w:sz w:val="28"/>
          <w:szCs w:val="28"/>
        </w:rPr>
      </w:pPr>
    </w:p>
    <w:p w14:paraId="4BC36E80" w14:textId="77777777" w:rsidR="00146576" w:rsidRDefault="00146576" w:rsidP="00146576">
      <w:pPr>
        <w:rPr>
          <w:rFonts w:asciiTheme="majorBidi" w:hAnsiTheme="majorBidi" w:cstheme="majorBidi"/>
          <w:sz w:val="28"/>
          <w:szCs w:val="28"/>
        </w:rPr>
      </w:pPr>
      <w:r>
        <w:rPr>
          <w:rFonts w:asciiTheme="majorBidi" w:hAnsiTheme="majorBidi" w:cstheme="majorBidi"/>
          <w:sz w:val="28"/>
          <w:szCs w:val="28"/>
        </w:rPr>
        <w:t>Thursday, October 7 – Week 7.</w:t>
      </w:r>
    </w:p>
    <w:p w14:paraId="7DC66775" w14:textId="77777777" w:rsidR="006D770C" w:rsidRDefault="006D770C" w:rsidP="006D770C">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369AE856" w14:textId="77777777" w:rsidR="003C6961" w:rsidRDefault="006D770C" w:rsidP="006D770C">
      <w:pPr>
        <w:pStyle w:val="ListParagraph"/>
        <w:ind w:left="570" w:firstLine="15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w:t>
      </w:r>
    </w:p>
    <w:p w14:paraId="7FDCEA1B" w14:textId="77777777" w:rsidR="003C6961" w:rsidRDefault="003C6961" w:rsidP="003C6961">
      <w:pPr>
        <w:pStyle w:val="ListParagraph"/>
        <w:ind w:firstLine="150"/>
        <w:rPr>
          <w:rFonts w:asciiTheme="majorBidi" w:hAnsiTheme="majorBidi" w:cstheme="majorBidi"/>
          <w:sz w:val="28"/>
          <w:szCs w:val="28"/>
        </w:rPr>
      </w:pPr>
      <w:r>
        <w:rPr>
          <w:rFonts w:asciiTheme="majorBidi" w:hAnsiTheme="majorBidi" w:cstheme="majorBidi"/>
          <w:sz w:val="28"/>
          <w:szCs w:val="28"/>
        </w:rPr>
        <w:t xml:space="preserve">Chap. Four, </w:t>
      </w:r>
      <w:r w:rsidR="006D770C">
        <w:rPr>
          <w:rFonts w:asciiTheme="majorBidi" w:hAnsiTheme="majorBidi" w:cstheme="majorBidi"/>
          <w:sz w:val="28"/>
          <w:szCs w:val="28"/>
        </w:rPr>
        <w:t>“</w:t>
      </w:r>
      <w:r>
        <w:rPr>
          <w:rFonts w:asciiTheme="majorBidi" w:hAnsiTheme="majorBidi" w:cstheme="majorBidi"/>
          <w:sz w:val="28"/>
          <w:szCs w:val="28"/>
        </w:rPr>
        <w:t xml:space="preserve">Recovery in the West,” </w:t>
      </w:r>
      <w:r w:rsidR="006D770C">
        <w:rPr>
          <w:rFonts w:asciiTheme="majorBidi" w:hAnsiTheme="majorBidi" w:cstheme="majorBidi"/>
          <w:sz w:val="28"/>
          <w:szCs w:val="28"/>
        </w:rPr>
        <w:t xml:space="preserve">in </w:t>
      </w:r>
      <w:r w:rsidR="006D770C" w:rsidRPr="000C74F2">
        <w:rPr>
          <w:rFonts w:asciiTheme="majorBidi" w:hAnsiTheme="majorBidi" w:cstheme="majorBidi"/>
          <w:sz w:val="28"/>
          <w:szCs w:val="28"/>
        </w:rPr>
        <w:t xml:space="preserve">Carl Volz, </w:t>
      </w:r>
      <w:r w:rsidR="006D770C" w:rsidRPr="000C74F2">
        <w:rPr>
          <w:rFonts w:asciiTheme="majorBidi" w:hAnsiTheme="majorBidi" w:cstheme="majorBidi"/>
          <w:i/>
          <w:iCs/>
          <w:sz w:val="28"/>
          <w:szCs w:val="28"/>
        </w:rPr>
        <w:t>The Medieval Church</w:t>
      </w:r>
      <w:r w:rsidR="006D770C" w:rsidRPr="000C74F2">
        <w:rPr>
          <w:rFonts w:asciiTheme="majorBidi" w:hAnsiTheme="majorBidi" w:cstheme="majorBidi"/>
          <w:sz w:val="28"/>
          <w:szCs w:val="28"/>
        </w:rPr>
        <w:t>,</w:t>
      </w:r>
    </w:p>
    <w:p w14:paraId="3F7BFCFF" w14:textId="460C6629" w:rsidR="006D770C" w:rsidRDefault="006D770C" w:rsidP="003C6961">
      <w:pPr>
        <w:pStyle w:val="ListParagraph"/>
        <w:ind w:firstLine="720"/>
        <w:rPr>
          <w:rFonts w:asciiTheme="majorBidi" w:hAnsiTheme="majorBidi" w:cstheme="majorBidi"/>
          <w:sz w:val="28"/>
          <w:szCs w:val="28"/>
        </w:rPr>
      </w:pPr>
      <w:r>
        <w:rPr>
          <w:rFonts w:asciiTheme="majorBidi" w:hAnsiTheme="majorBidi" w:cstheme="majorBidi"/>
          <w:sz w:val="28"/>
          <w:szCs w:val="28"/>
        </w:rPr>
        <w:t>pp. 7</w:t>
      </w:r>
      <w:r w:rsidR="003C6961">
        <w:rPr>
          <w:rFonts w:asciiTheme="majorBidi" w:hAnsiTheme="majorBidi" w:cstheme="majorBidi"/>
          <w:sz w:val="28"/>
          <w:szCs w:val="28"/>
        </w:rPr>
        <w:t>3-93</w:t>
      </w:r>
    </w:p>
    <w:p w14:paraId="2C746154" w14:textId="64B8193F" w:rsidR="006D770C" w:rsidRDefault="006D770C" w:rsidP="006D770C">
      <w:pPr>
        <w:pStyle w:val="ListParagraph"/>
        <w:numPr>
          <w:ilvl w:val="0"/>
          <w:numId w:val="11"/>
        </w:numPr>
        <w:rPr>
          <w:rFonts w:asciiTheme="majorBidi" w:hAnsiTheme="majorBidi" w:cstheme="majorBidi"/>
          <w:sz w:val="28"/>
          <w:szCs w:val="28"/>
        </w:rPr>
      </w:pPr>
      <w:r w:rsidRPr="000F4884">
        <w:rPr>
          <w:rFonts w:asciiTheme="majorBidi" w:hAnsiTheme="majorBidi" w:cstheme="majorBidi"/>
          <w:sz w:val="28"/>
          <w:szCs w:val="28"/>
        </w:rPr>
        <w:t>Class</w:t>
      </w:r>
    </w:p>
    <w:p w14:paraId="05AD6460" w14:textId="633060D2" w:rsidR="003C6961" w:rsidRDefault="003C6961" w:rsidP="003C6961">
      <w:pPr>
        <w:pStyle w:val="ListParagraph"/>
        <w:rPr>
          <w:rFonts w:asciiTheme="majorBidi" w:hAnsiTheme="majorBidi" w:cstheme="majorBidi"/>
          <w:sz w:val="28"/>
          <w:szCs w:val="28"/>
        </w:rPr>
      </w:pPr>
      <w:r>
        <w:rPr>
          <w:rFonts w:asciiTheme="majorBidi" w:hAnsiTheme="majorBidi" w:cstheme="majorBidi"/>
          <w:sz w:val="28"/>
          <w:szCs w:val="28"/>
        </w:rPr>
        <w:t>Reform of the Papacy</w:t>
      </w:r>
    </w:p>
    <w:p w14:paraId="51FF472F" w14:textId="6A06D02E" w:rsidR="003C6961" w:rsidRDefault="003C6961" w:rsidP="003C6961">
      <w:pPr>
        <w:pStyle w:val="ListParagraph"/>
        <w:rPr>
          <w:rFonts w:asciiTheme="majorBidi" w:hAnsiTheme="majorBidi" w:cstheme="majorBidi"/>
          <w:sz w:val="28"/>
          <w:szCs w:val="28"/>
        </w:rPr>
      </w:pPr>
      <w:r>
        <w:rPr>
          <w:rFonts w:asciiTheme="majorBidi" w:hAnsiTheme="majorBidi" w:cstheme="majorBidi"/>
          <w:sz w:val="28"/>
          <w:szCs w:val="28"/>
        </w:rPr>
        <w:t>The Investiture Controversy</w:t>
      </w:r>
    </w:p>
    <w:p w14:paraId="226D6A5A" w14:textId="739502CE" w:rsidR="003C6961" w:rsidRDefault="003C6961" w:rsidP="003C6961">
      <w:pPr>
        <w:pStyle w:val="ListParagraph"/>
        <w:rPr>
          <w:rFonts w:asciiTheme="majorBidi" w:hAnsiTheme="majorBidi" w:cstheme="majorBidi"/>
          <w:sz w:val="28"/>
          <w:szCs w:val="28"/>
        </w:rPr>
      </w:pPr>
      <w:r>
        <w:rPr>
          <w:rFonts w:asciiTheme="majorBidi" w:hAnsiTheme="majorBidi" w:cstheme="majorBidi"/>
          <w:sz w:val="28"/>
          <w:szCs w:val="28"/>
        </w:rPr>
        <w:t>The Crusades</w:t>
      </w:r>
    </w:p>
    <w:p w14:paraId="36999598" w14:textId="799F69CA" w:rsidR="003C6961" w:rsidRPr="006D770C" w:rsidRDefault="003C6961" w:rsidP="003C6961">
      <w:pPr>
        <w:pStyle w:val="ListParagraph"/>
        <w:rPr>
          <w:rFonts w:asciiTheme="majorBidi" w:hAnsiTheme="majorBidi" w:cstheme="majorBidi"/>
          <w:sz w:val="28"/>
          <w:szCs w:val="28"/>
        </w:rPr>
      </w:pPr>
      <w:r>
        <w:rPr>
          <w:rFonts w:asciiTheme="majorBidi" w:hAnsiTheme="majorBidi" w:cstheme="majorBidi"/>
          <w:sz w:val="28"/>
          <w:szCs w:val="28"/>
        </w:rPr>
        <w:t>New Religious Movements</w:t>
      </w:r>
    </w:p>
    <w:p w14:paraId="0197942E" w14:textId="0F4ECD5D" w:rsidR="006D770C" w:rsidRDefault="006D770C" w:rsidP="00B013EA">
      <w:pPr>
        <w:rPr>
          <w:rFonts w:asciiTheme="majorBidi" w:hAnsiTheme="majorBidi" w:cstheme="majorBidi"/>
          <w:sz w:val="28"/>
          <w:szCs w:val="28"/>
        </w:rPr>
      </w:pPr>
    </w:p>
    <w:p w14:paraId="0FBD6A87" w14:textId="77777777" w:rsidR="00146576" w:rsidRDefault="00146576" w:rsidP="00146576">
      <w:pPr>
        <w:rPr>
          <w:rFonts w:asciiTheme="majorBidi" w:hAnsiTheme="majorBidi" w:cstheme="majorBidi"/>
          <w:sz w:val="28"/>
          <w:szCs w:val="28"/>
        </w:rPr>
      </w:pPr>
      <w:r w:rsidRPr="000F4884">
        <w:rPr>
          <w:rFonts w:asciiTheme="majorBidi" w:hAnsiTheme="majorBidi" w:cstheme="majorBidi"/>
          <w:sz w:val="28"/>
          <w:szCs w:val="28"/>
        </w:rPr>
        <w:t>Thursday, October 14 – Week 8.</w:t>
      </w:r>
    </w:p>
    <w:p w14:paraId="6D246A35" w14:textId="12AF5633" w:rsidR="00B013EA" w:rsidRPr="00B013EA" w:rsidRDefault="00B013EA" w:rsidP="00B013EA">
      <w:pPr>
        <w:pStyle w:val="ListParagraph"/>
        <w:numPr>
          <w:ilvl w:val="0"/>
          <w:numId w:val="11"/>
        </w:numPr>
        <w:rPr>
          <w:rFonts w:asciiTheme="majorBidi" w:hAnsiTheme="majorBidi" w:cstheme="majorBidi"/>
          <w:sz w:val="28"/>
          <w:szCs w:val="28"/>
        </w:rPr>
      </w:pPr>
      <w:r w:rsidRPr="00B013EA">
        <w:rPr>
          <w:rFonts w:asciiTheme="majorBidi" w:hAnsiTheme="majorBidi" w:cstheme="majorBidi"/>
          <w:sz w:val="28"/>
          <w:szCs w:val="28"/>
        </w:rPr>
        <w:t>Student preparation</w:t>
      </w:r>
    </w:p>
    <w:p w14:paraId="1789C975" w14:textId="77777777" w:rsidR="00B013EA" w:rsidRDefault="00B013EA" w:rsidP="00B013EA">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w:t>
      </w:r>
    </w:p>
    <w:p w14:paraId="1AD23280" w14:textId="77777777" w:rsidR="00B013EA" w:rsidRDefault="00B013EA" w:rsidP="00B013EA">
      <w:pPr>
        <w:pStyle w:val="ListParagraph"/>
        <w:ind w:left="570" w:firstLine="150"/>
        <w:rPr>
          <w:rFonts w:asciiTheme="majorBidi" w:hAnsiTheme="majorBidi" w:cstheme="majorBidi"/>
          <w:i/>
          <w:iCs/>
          <w:sz w:val="28"/>
          <w:szCs w:val="28"/>
        </w:rPr>
      </w:pPr>
      <w:r>
        <w:rPr>
          <w:rFonts w:asciiTheme="majorBidi" w:hAnsiTheme="majorBidi" w:cstheme="majorBidi"/>
          <w:sz w:val="28"/>
          <w:szCs w:val="28"/>
        </w:rPr>
        <w:t xml:space="preserve">Chap. Five, “The Church and the Nation States,” in </w:t>
      </w:r>
      <w:r w:rsidRPr="000C74F2">
        <w:rPr>
          <w:rFonts w:asciiTheme="majorBidi" w:hAnsiTheme="majorBidi" w:cstheme="majorBidi"/>
          <w:sz w:val="28"/>
          <w:szCs w:val="28"/>
        </w:rPr>
        <w:t xml:space="preserve">Carl Volz, </w:t>
      </w:r>
      <w:r w:rsidRPr="000C74F2">
        <w:rPr>
          <w:rFonts w:asciiTheme="majorBidi" w:hAnsiTheme="majorBidi" w:cstheme="majorBidi"/>
          <w:i/>
          <w:iCs/>
          <w:sz w:val="28"/>
          <w:szCs w:val="28"/>
        </w:rPr>
        <w:t>The Medieval</w:t>
      </w:r>
    </w:p>
    <w:p w14:paraId="290B5244" w14:textId="6902315A" w:rsidR="00B013EA" w:rsidRDefault="00B013EA" w:rsidP="00B013EA">
      <w:pPr>
        <w:pStyle w:val="ListParagraph"/>
        <w:ind w:left="1290" w:firstLine="150"/>
        <w:rPr>
          <w:rFonts w:asciiTheme="majorBidi" w:hAnsiTheme="majorBidi" w:cstheme="majorBidi"/>
          <w:sz w:val="28"/>
          <w:szCs w:val="28"/>
        </w:rPr>
      </w:pPr>
      <w:r w:rsidRPr="000C74F2">
        <w:rPr>
          <w:rFonts w:asciiTheme="majorBidi" w:hAnsiTheme="majorBidi" w:cstheme="majorBidi"/>
          <w:i/>
          <w:iCs/>
          <w:sz w:val="28"/>
          <w:szCs w:val="28"/>
        </w:rPr>
        <w:t>Church</w:t>
      </w:r>
      <w:r w:rsidRPr="000C74F2">
        <w:rPr>
          <w:rFonts w:asciiTheme="majorBidi" w:hAnsiTheme="majorBidi" w:cstheme="majorBidi"/>
          <w:sz w:val="28"/>
          <w:szCs w:val="28"/>
        </w:rPr>
        <w:t xml:space="preserve">, </w:t>
      </w:r>
      <w:r>
        <w:rPr>
          <w:rFonts w:asciiTheme="majorBidi" w:hAnsiTheme="majorBidi" w:cstheme="majorBidi"/>
          <w:sz w:val="28"/>
          <w:szCs w:val="28"/>
        </w:rPr>
        <w:t>pp. 94-117</w:t>
      </w:r>
    </w:p>
    <w:p w14:paraId="5612271F" w14:textId="63ADBD41" w:rsidR="00B013EA" w:rsidRDefault="00B013EA" w:rsidP="00B013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1B4248B2" w14:textId="5B660301" w:rsidR="00B013EA" w:rsidRDefault="00B013EA" w:rsidP="00B013EA">
      <w:pPr>
        <w:ind w:left="570" w:firstLine="150"/>
        <w:rPr>
          <w:rFonts w:asciiTheme="majorBidi" w:hAnsiTheme="majorBidi" w:cstheme="majorBidi"/>
          <w:sz w:val="28"/>
          <w:szCs w:val="28"/>
        </w:rPr>
      </w:pPr>
      <w:r>
        <w:rPr>
          <w:rFonts w:asciiTheme="majorBidi" w:hAnsiTheme="majorBidi" w:cstheme="majorBidi"/>
          <w:sz w:val="28"/>
          <w:szCs w:val="28"/>
        </w:rPr>
        <w:t>The Growth of Papal Government</w:t>
      </w:r>
    </w:p>
    <w:p w14:paraId="738E1759" w14:textId="4B4A7968" w:rsidR="00B013EA" w:rsidRDefault="00B013EA" w:rsidP="00B013EA">
      <w:pPr>
        <w:ind w:left="570" w:firstLine="150"/>
        <w:rPr>
          <w:rFonts w:asciiTheme="majorBidi" w:hAnsiTheme="majorBidi" w:cstheme="majorBidi"/>
          <w:sz w:val="28"/>
          <w:szCs w:val="28"/>
        </w:rPr>
      </w:pPr>
      <w:r>
        <w:rPr>
          <w:rFonts w:asciiTheme="majorBidi" w:hAnsiTheme="majorBidi" w:cstheme="majorBidi"/>
          <w:sz w:val="28"/>
          <w:szCs w:val="28"/>
        </w:rPr>
        <w:lastRenderedPageBreak/>
        <w:t>Divine Right or Human Custom</w:t>
      </w:r>
    </w:p>
    <w:p w14:paraId="03207003" w14:textId="3D6A9469" w:rsidR="00B013EA" w:rsidRDefault="00B013EA" w:rsidP="00B013EA">
      <w:pPr>
        <w:ind w:left="570" w:firstLine="150"/>
        <w:rPr>
          <w:rFonts w:asciiTheme="majorBidi" w:hAnsiTheme="majorBidi" w:cstheme="majorBidi"/>
          <w:sz w:val="28"/>
          <w:szCs w:val="28"/>
        </w:rPr>
      </w:pPr>
      <w:r>
        <w:rPr>
          <w:rFonts w:asciiTheme="majorBidi" w:hAnsiTheme="majorBidi" w:cstheme="majorBidi"/>
          <w:sz w:val="28"/>
          <w:szCs w:val="28"/>
        </w:rPr>
        <w:t>England and the Papacy</w:t>
      </w:r>
    </w:p>
    <w:p w14:paraId="3CCC442E" w14:textId="64C58BC6" w:rsidR="00B013EA" w:rsidRDefault="006D770C" w:rsidP="00B013EA">
      <w:pPr>
        <w:ind w:left="570" w:firstLine="150"/>
        <w:rPr>
          <w:rFonts w:asciiTheme="majorBidi" w:hAnsiTheme="majorBidi" w:cstheme="majorBidi"/>
          <w:sz w:val="28"/>
          <w:szCs w:val="28"/>
        </w:rPr>
      </w:pPr>
      <w:r>
        <w:rPr>
          <w:rFonts w:asciiTheme="majorBidi" w:hAnsiTheme="majorBidi" w:cstheme="majorBidi"/>
          <w:sz w:val="28"/>
          <w:szCs w:val="28"/>
        </w:rPr>
        <w:t>France and the Papacy</w:t>
      </w:r>
    </w:p>
    <w:p w14:paraId="09900C57" w14:textId="58155D7A" w:rsidR="006D770C" w:rsidRPr="00B013EA" w:rsidRDefault="006D770C" w:rsidP="00B013EA">
      <w:pPr>
        <w:ind w:left="570" w:firstLine="150"/>
        <w:rPr>
          <w:rFonts w:asciiTheme="majorBidi" w:hAnsiTheme="majorBidi" w:cstheme="majorBidi"/>
          <w:sz w:val="28"/>
          <w:szCs w:val="28"/>
        </w:rPr>
      </w:pPr>
      <w:r>
        <w:rPr>
          <w:rFonts w:asciiTheme="majorBidi" w:hAnsiTheme="majorBidi" w:cstheme="majorBidi"/>
          <w:sz w:val="28"/>
          <w:szCs w:val="28"/>
        </w:rPr>
        <w:t>The Empire and the Papacy</w:t>
      </w:r>
    </w:p>
    <w:p w14:paraId="0987C0A3" w14:textId="253F8F24" w:rsidR="00B013EA" w:rsidRDefault="00B013EA" w:rsidP="00EA7717">
      <w:pPr>
        <w:rPr>
          <w:rFonts w:asciiTheme="majorBidi" w:hAnsiTheme="majorBidi" w:cstheme="majorBidi"/>
          <w:sz w:val="28"/>
          <w:szCs w:val="28"/>
        </w:rPr>
      </w:pPr>
    </w:p>
    <w:p w14:paraId="00C9E9B4" w14:textId="77777777" w:rsidR="00146576" w:rsidRDefault="00146576" w:rsidP="00146576">
      <w:pPr>
        <w:rPr>
          <w:rFonts w:asciiTheme="majorBidi" w:hAnsiTheme="majorBidi" w:cstheme="majorBidi"/>
          <w:sz w:val="28"/>
          <w:szCs w:val="28"/>
        </w:rPr>
      </w:pPr>
      <w:r>
        <w:rPr>
          <w:rFonts w:asciiTheme="majorBidi" w:hAnsiTheme="majorBidi" w:cstheme="majorBidi"/>
          <w:sz w:val="28"/>
          <w:szCs w:val="28"/>
        </w:rPr>
        <w:t xml:space="preserve">Thursday, October 21 – Week 9. </w:t>
      </w:r>
    </w:p>
    <w:p w14:paraId="526C4A75" w14:textId="55F0B4FC" w:rsidR="00EA7717" w:rsidRDefault="00EA7717" w:rsidP="00EA7717">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13F9A33F" w14:textId="77777777" w:rsidR="00EA7717" w:rsidRDefault="00EA7717" w:rsidP="00EA7717">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w:t>
      </w:r>
    </w:p>
    <w:p w14:paraId="605A3598" w14:textId="0503D893" w:rsidR="00EA7717" w:rsidRDefault="00EA7717" w:rsidP="00EA7717">
      <w:pPr>
        <w:pStyle w:val="ListParagraph"/>
        <w:ind w:left="570" w:firstLine="150"/>
        <w:rPr>
          <w:rFonts w:asciiTheme="majorBidi" w:hAnsiTheme="majorBidi" w:cstheme="majorBidi"/>
          <w:i/>
          <w:iCs/>
          <w:sz w:val="28"/>
          <w:szCs w:val="28"/>
        </w:rPr>
      </w:pPr>
      <w:r>
        <w:rPr>
          <w:rFonts w:asciiTheme="majorBidi" w:hAnsiTheme="majorBidi" w:cstheme="majorBidi"/>
          <w:sz w:val="28"/>
          <w:szCs w:val="28"/>
        </w:rPr>
        <w:t xml:space="preserve">Chap. </w:t>
      </w:r>
      <w:r w:rsidR="006D770C">
        <w:rPr>
          <w:rFonts w:asciiTheme="majorBidi" w:hAnsiTheme="majorBidi" w:cstheme="majorBidi"/>
          <w:sz w:val="28"/>
          <w:szCs w:val="28"/>
        </w:rPr>
        <w:t>Six</w:t>
      </w:r>
      <w:r>
        <w:rPr>
          <w:rFonts w:asciiTheme="majorBidi" w:hAnsiTheme="majorBidi" w:cstheme="majorBidi"/>
          <w:sz w:val="28"/>
          <w:szCs w:val="28"/>
        </w:rPr>
        <w:t xml:space="preserve">, “Renaissance in Theology and Learning” in </w:t>
      </w:r>
      <w:r w:rsidRPr="000C74F2">
        <w:rPr>
          <w:rFonts w:asciiTheme="majorBidi" w:hAnsiTheme="majorBidi" w:cstheme="majorBidi"/>
          <w:sz w:val="28"/>
          <w:szCs w:val="28"/>
        </w:rPr>
        <w:t xml:space="preserve">Carl Volz, </w:t>
      </w:r>
      <w:r w:rsidRPr="000C74F2">
        <w:rPr>
          <w:rFonts w:asciiTheme="majorBidi" w:hAnsiTheme="majorBidi" w:cstheme="majorBidi"/>
          <w:i/>
          <w:iCs/>
          <w:sz w:val="28"/>
          <w:szCs w:val="28"/>
        </w:rPr>
        <w:t>The</w:t>
      </w:r>
    </w:p>
    <w:p w14:paraId="42CAC0F7" w14:textId="1E7096B1" w:rsidR="00EA7717" w:rsidRDefault="00EA7717" w:rsidP="00EA7717">
      <w:pPr>
        <w:pStyle w:val="ListParagraph"/>
        <w:ind w:left="1290" w:firstLine="150"/>
        <w:rPr>
          <w:rFonts w:asciiTheme="majorBidi" w:hAnsiTheme="majorBidi" w:cstheme="majorBidi"/>
          <w:sz w:val="28"/>
          <w:szCs w:val="28"/>
        </w:rPr>
      </w:pPr>
      <w:r>
        <w:rPr>
          <w:rFonts w:asciiTheme="majorBidi" w:hAnsiTheme="majorBidi" w:cstheme="majorBidi"/>
          <w:i/>
          <w:iCs/>
          <w:sz w:val="28"/>
          <w:szCs w:val="28"/>
        </w:rPr>
        <w:t>M</w:t>
      </w:r>
      <w:r w:rsidRPr="000C74F2">
        <w:rPr>
          <w:rFonts w:asciiTheme="majorBidi" w:hAnsiTheme="majorBidi" w:cstheme="majorBidi"/>
          <w:i/>
          <w:iCs/>
          <w:sz w:val="28"/>
          <w:szCs w:val="28"/>
        </w:rPr>
        <w:t>edieval Church</w:t>
      </w:r>
      <w:r w:rsidRPr="000C74F2">
        <w:rPr>
          <w:rFonts w:asciiTheme="majorBidi" w:hAnsiTheme="majorBidi" w:cstheme="majorBidi"/>
          <w:sz w:val="28"/>
          <w:szCs w:val="28"/>
        </w:rPr>
        <w:t>,</w:t>
      </w:r>
      <w:r>
        <w:rPr>
          <w:rFonts w:asciiTheme="majorBidi" w:hAnsiTheme="majorBidi" w:cstheme="majorBidi"/>
          <w:sz w:val="28"/>
          <w:szCs w:val="28"/>
        </w:rPr>
        <w:t xml:space="preserve"> 118-143</w:t>
      </w:r>
    </w:p>
    <w:p w14:paraId="6051B54D" w14:textId="5E90589F" w:rsidR="00EA7717" w:rsidRDefault="00EA7717" w:rsidP="00EA7717">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62A4BD21" w14:textId="7677B8C2" w:rsidR="00EA7717" w:rsidRDefault="00EA7717" w:rsidP="00EA7717">
      <w:pPr>
        <w:pStyle w:val="ListParagraph"/>
        <w:rPr>
          <w:rFonts w:asciiTheme="majorBidi" w:hAnsiTheme="majorBidi" w:cstheme="majorBidi"/>
          <w:sz w:val="28"/>
          <w:szCs w:val="28"/>
        </w:rPr>
      </w:pPr>
      <w:r>
        <w:rPr>
          <w:rFonts w:asciiTheme="majorBidi" w:hAnsiTheme="majorBidi" w:cstheme="majorBidi"/>
          <w:sz w:val="28"/>
          <w:szCs w:val="28"/>
        </w:rPr>
        <w:t>The Theological Revival of the Twelfth Century</w:t>
      </w:r>
    </w:p>
    <w:p w14:paraId="69F7EC06" w14:textId="7196E39F" w:rsidR="00EA7717" w:rsidRDefault="00EA7717" w:rsidP="00EA7717">
      <w:pPr>
        <w:pStyle w:val="ListParagraph"/>
        <w:rPr>
          <w:rFonts w:asciiTheme="majorBidi" w:hAnsiTheme="majorBidi" w:cstheme="majorBidi"/>
          <w:sz w:val="28"/>
          <w:szCs w:val="28"/>
        </w:rPr>
      </w:pPr>
      <w:r>
        <w:rPr>
          <w:rFonts w:asciiTheme="majorBidi" w:hAnsiTheme="majorBidi" w:cstheme="majorBidi"/>
          <w:sz w:val="28"/>
          <w:szCs w:val="28"/>
        </w:rPr>
        <w:t>Thirteenth Century Synthesis</w:t>
      </w:r>
    </w:p>
    <w:p w14:paraId="44A72E0B" w14:textId="41BF2B5A" w:rsidR="00EA7717" w:rsidRDefault="00EA7717" w:rsidP="00EA7717">
      <w:pPr>
        <w:pStyle w:val="ListParagraph"/>
        <w:rPr>
          <w:rFonts w:asciiTheme="majorBidi" w:hAnsiTheme="majorBidi" w:cstheme="majorBidi"/>
          <w:sz w:val="28"/>
          <w:szCs w:val="28"/>
        </w:rPr>
      </w:pPr>
      <w:r>
        <w:rPr>
          <w:rFonts w:asciiTheme="majorBidi" w:hAnsiTheme="majorBidi" w:cstheme="majorBidi"/>
          <w:sz w:val="28"/>
          <w:szCs w:val="28"/>
        </w:rPr>
        <w:t>The Rise of Universities</w:t>
      </w:r>
    </w:p>
    <w:p w14:paraId="5DEEFAC7" w14:textId="13BCA770" w:rsidR="00EA7717" w:rsidRDefault="00EA7717" w:rsidP="00EA7717">
      <w:pPr>
        <w:pStyle w:val="ListParagraph"/>
        <w:rPr>
          <w:rFonts w:asciiTheme="majorBidi" w:hAnsiTheme="majorBidi" w:cstheme="majorBidi"/>
          <w:sz w:val="28"/>
          <w:szCs w:val="28"/>
        </w:rPr>
      </w:pPr>
      <w:r>
        <w:rPr>
          <w:rFonts w:asciiTheme="majorBidi" w:hAnsiTheme="majorBidi" w:cstheme="majorBidi"/>
          <w:sz w:val="28"/>
          <w:szCs w:val="28"/>
        </w:rPr>
        <w:t>The Friars</w:t>
      </w:r>
    </w:p>
    <w:p w14:paraId="477036AC" w14:textId="549D7415" w:rsidR="00EA7717" w:rsidRPr="00EA7717" w:rsidRDefault="00EA7717" w:rsidP="00EA7717">
      <w:pPr>
        <w:pStyle w:val="ListParagraph"/>
        <w:rPr>
          <w:rFonts w:asciiTheme="majorBidi" w:hAnsiTheme="majorBidi" w:cstheme="majorBidi"/>
          <w:sz w:val="28"/>
          <w:szCs w:val="28"/>
        </w:rPr>
      </w:pPr>
      <w:r>
        <w:rPr>
          <w:rFonts w:asciiTheme="majorBidi" w:hAnsiTheme="majorBidi" w:cstheme="majorBidi"/>
          <w:sz w:val="28"/>
          <w:szCs w:val="28"/>
        </w:rPr>
        <w:t>The Growth of Heresy</w:t>
      </w:r>
    </w:p>
    <w:p w14:paraId="0B7E9141" w14:textId="77777777" w:rsidR="003D3828" w:rsidRDefault="003D3828" w:rsidP="003D3828">
      <w:pPr>
        <w:ind w:left="720" w:hanging="720"/>
        <w:rPr>
          <w:rFonts w:asciiTheme="majorBidi" w:hAnsiTheme="majorBidi" w:cstheme="majorBidi"/>
          <w:sz w:val="28"/>
          <w:szCs w:val="28"/>
        </w:rPr>
      </w:pPr>
      <w:r>
        <w:rPr>
          <w:rFonts w:asciiTheme="majorBidi" w:hAnsiTheme="majorBidi" w:cstheme="majorBidi"/>
          <w:sz w:val="28"/>
          <w:szCs w:val="28"/>
        </w:rPr>
        <w:t>Third short paper due on Turnitin at Canvas next Wednesday evening, October 27 at 11:59 pm.</w:t>
      </w:r>
    </w:p>
    <w:p w14:paraId="10EED289" w14:textId="77777777" w:rsidR="00EA7717" w:rsidRDefault="00EA7717" w:rsidP="00E272EA">
      <w:pPr>
        <w:rPr>
          <w:rFonts w:asciiTheme="majorBidi" w:hAnsiTheme="majorBidi" w:cstheme="majorBidi"/>
          <w:sz w:val="28"/>
          <w:szCs w:val="28"/>
        </w:rPr>
      </w:pPr>
    </w:p>
    <w:p w14:paraId="647E2E5E" w14:textId="77777777" w:rsidR="00146576" w:rsidRDefault="00146576" w:rsidP="00146576">
      <w:pPr>
        <w:rPr>
          <w:rFonts w:asciiTheme="majorBidi" w:hAnsiTheme="majorBidi" w:cstheme="majorBidi"/>
          <w:sz w:val="28"/>
          <w:szCs w:val="28"/>
        </w:rPr>
      </w:pPr>
      <w:r>
        <w:rPr>
          <w:rFonts w:asciiTheme="majorBidi" w:hAnsiTheme="majorBidi" w:cstheme="majorBidi"/>
          <w:sz w:val="28"/>
          <w:szCs w:val="28"/>
        </w:rPr>
        <w:t>Thursday, October 28 – Week 10.</w:t>
      </w:r>
    </w:p>
    <w:p w14:paraId="4A6EB9BC" w14:textId="77777777" w:rsidR="00E272EA" w:rsidRDefault="00E272EA" w:rsidP="00E272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2E2F9A25" w14:textId="77777777" w:rsidR="00E272EA" w:rsidRDefault="00E272EA" w:rsidP="00E272EA">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w:t>
      </w:r>
    </w:p>
    <w:p w14:paraId="70FFFD7C" w14:textId="413C5089" w:rsidR="00E272EA" w:rsidRDefault="00E272EA" w:rsidP="00E272EA">
      <w:pPr>
        <w:pStyle w:val="ListParagraph"/>
        <w:ind w:left="570" w:firstLine="150"/>
        <w:rPr>
          <w:rFonts w:asciiTheme="majorBidi" w:hAnsiTheme="majorBidi" w:cstheme="majorBidi"/>
          <w:i/>
          <w:iCs/>
          <w:sz w:val="28"/>
          <w:szCs w:val="28"/>
        </w:rPr>
      </w:pPr>
      <w:r>
        <w:rPr>
          <w:rFonts w:asciiTheme="majorBidi" w:hAnsiTheme="majorBidi" w:cstheme="majorBidi"/>
          <w:sz w:val="28"/>
          <w:szCs w:val="28"/>
        </w:rPr>
        <w:t xml:space="preserve">Chap. </w:t>
      </w:r>
      <w:r w:rsidR="006D770C">
        <w:rPr>
          <w:rFonts w:asciiTheme="majorBidi" w:hAnsiTheme="majorBidi" w:cstheme="majorBidi"/>
          <w:sz w:val="28"/>
          <w:szCs w:val="28"/>
        </w:rPr>
        <w:t>Seven</w:t>
      </w:r>
      <w:r>
        <w:rPr>
          <w:rFonts w:asciiTheme="majorBidi" w:hAnsiTheme="majorBidi" w:cstheme="majorBidi"/>
          <w:sz w:val="28"/>
          <w:szCs w:val="28"/>
        </w:rPr>
        <w:t xml:space="preserve">, “Organization, Worship, Piety, and Society” in </w:t>
      </w:r>
      <w:r w:rsidRPr="000C74F2">
        <w:rPr>
          <w:rFonts w:asciiTheme="majorBidi" w:hAnsiTheme="majorBidi" w:cstheme="majorBidi"/>
          <w:sz w:val="28"/>
          <w:szCs w:val="28"/>
        </w:rPr>
        <w:t xml:space="preserve">Carl Volz, </w:t>
      </w:r>
      <w:r w:rsidRPr="000C74F2">
        <w:rPr>
          <w:rFonts w:asciiTheme="majorBidi" w:hAnsiTheme="majorBidi" w:cstheme="majorBidi"/>
          <w:i/>
          <w:iCs/>
          <w:sz w:val="28"/>
          <w:szCs w:val="28"/>
        </w:rPr>
        <w:t>The</w:t>
      </w:r>
    </w:p>
    <w:p w14:paraId="14D83778" w14:textId="27AC793B" w:rsidR="00E272EA" w:rsidRDefault="00E272EA" w:rsidP="00E272EA">
      <w:pPr>
        <w:pStyle w:val="ListParagraph"/>
        <w:ind w:left="1290" w:firstLine="150"/>
        <w:rPr>
          <w:rFonts w:asciiTheme="majorBidi" w:hAnsiTheme="majorBidi" w:cstheme="majorBidi"/>
          <w:sz w:val="28"/>
          <w:szCs w:val="28"/>
        </w:rPr>
      </w:pPr>
      <w:r w:rsidRPr="000C74F2">
        <w:rPr>
          <w:rFonts w:asciiTheme="majorBidi" w:hAnsiTheme="majorBidi" w:cstheme="majorBidi"/>
          <w:i/>
          <w:iCs/>
          <w:sz w:val="28"/>
          <w:szCs w:val="28"/>
        </w:rPr>
        <w:t>Medieval Church</w:t>
      </w:r>
      <w:r w:rsidRPr="000C74F2">
        <w:rPr>
          <w:rFonts w:asciiTheme="majorBidi" w:hAnsiTheme="majorBidi" w:cstheme="majorBidi"/>
          <w:sz w:val="28"/>
          <w:szCs w:val="28"/>
        </w:rPr>
        <w:t xml:space="preserve">, </w:t>
      </w:r>
      <w:r>
        <w:rPr>
          <w:rFonts w:asciiTheme="majorBidi" w:hAnsiTheme="majorBidi" w:cstheme="majorBidi"/>
          <w:sz w:val="28"/>
          <w:szCs w:val="28"/>
        </w:rPr>
        <w:t>pp. 144-168</w:t>
      </w:r>
    </w:p>
    <w:p w14:paraId="408396DA" w14:textId="7E416742" w:rsidR="00E272EA" w:rsidRDefault="00E272EA" w:rsidP="00E272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2E233EFF" w14:textId="3F0F3CF1" w:rsidR="00E272EA" w:rsidRDefault="00E272EA" w:rsidP="00E272EA">
      <w:pPr>
        <w:pStyle w:val="ListParagraph"/>
        <w:rPr>
          <w:rFonts w:asciiTheme="majorBidi" w:hAnsiTheme="majorBidi" w:cstheme="majorBidi"/>
          <w:sz w:val="28"/>
          <w:szCs w:val="28"/>
        </w:rPr>
      </w:pPr>
      <w:r>
        <w:rPr>
          <w:rFonts w:asciiTheme="majorBidi" w:hAnsiTheme="majorBidi" w:cstheme="majorBidi"/>
          <w:sz w:val="28"/>
          <w:szCs w:val="28"/>
        </w:rPr>
        <w:t>Church Organization</w:t>
      </w:r>
    </w:p>
    <w:p w14:paraId="46A1B2C1" w14:textId="5D682330" w:rsidR="00E272EA" w:rsidRDefault="00E272EA" w:rsidP="00E272EA">
      <w:pPr>
        <w:pStyle w:val="ListParagraph"/>
        <w:rPr>
          <w:rFonts w:asciiTheme="majorBidi" w:hAnsiTheme="majorBidi" w:cstheme="majorBidi"/>
          <w:sz w:val="28"/>
          <w:szCs w:val="28"/>
        </w:rPr>
      </w:pPr>
      <w:r>
        <w:rPr>
          <w:rFonts w:asciiTheme="majorBidi" w:hAnsiTheme="majorBidi" w:cstheme="majorBidi"/>
          <w:sz w:val="28"/>
          <w:szCs w:val="28"/>
        </w:rPr>
        <w:t>Patterns of Public Worship</w:t>
      </w:r>
    </w:p>
    <w:p w14:paraId="7F1AC07A" w14:textId="2BE77949" w:rsidR="00E272EA" w:rsidRDefault="00E272EA" w:rsidP="00E272EA">
      <w:pPr>
        <w:pStyle w:val="ListParagraph"/>
        <w:rPr>
          <w:rFonts w:asciiTheme="majorBidi" w:hAnsiTheme="majorBidi" w:cstheme="majorBidi"/>
          <w:sz w:val="28"/>
          <w:szCs w:val="28"/>
        </w:rPr>
      </w:pPr>
      <w:r>
        <w:rPr>
          <w:rFonts w:asciiTheme="majorBidi" w:hAnsiTheme="majorBidi" w:cstheme="majorBidi"/>
          <w:sz w:val="28"/>
          <w:szCs w:val="28"/>
        </w:rPr>
        <w:t>The Piety of the Faithful</w:t>
      </w:r>
    </w:p>
    <w:p w14:paraId="6A24C08E" w14:textId="7842F0A8" w:rsidR="00E272EA" w:rsidRDefault="00E272EA" w:rsidP="00E272EA">
      <w:pPr>
        <w:pStyle w:val="ListParagraph"/>
        <w:rPr>
          <w:rFonts w:asciiTheme="majorBidi" w:hAnsiTheme="majorBidi" w:cstheme="majorBidi"/>
          <w:sz w:val="28"/>
          <w:szCs w:val="28"/>
        </w:rPr>
      </w:pPr>
      <w:r>
        <w:rPr>
          <w:rFonts w:asciiTheme="majorBidi" w:hAnsiTheme="majorBidi" w:cstheme="majorBidi"/>
          <w:sz w:val="28"/>
          <w:szCs w:val="28"/>
        </w:rPr>
        <w:t>The Church and Society</w:t>
      </w:r>
    </w:p>
    <w:p w14:paraId="5BF1E427" w14:textId="77777777" w:rsidR="00E272EA" w:rsidRDefault="00E272EA" w:rsidP="003D0F9A">
      <w:pPr>
        <w:spacing w:line="240" w:lineRule="auto"/>
        <w:rPr>
          <w:rFonts w:asciiTheme="majorBidi" w:hAnsiTheme="majorBidi" w:cstheme="majorBidi"/>
          <w:sz w:val="28"/>
          <w:szCs w:val="28"/>
        </w:rPr>
      </w:pPr>
    </w:p>
    <w:p w14:paraId="7926D3FE" w14:textId="77777777" w:rsidR="00146576" w:rsidRDefault="00146576" w:rsidP="00146576">
      <w:r>
        <w:rPr>
          <w:rFonts w:asciiTheme="majorBidi" w:hAnsiTheme="majorBidi" w:cstheme="majorBidi"/>
          <w:sz w:val="28"/>
          <w:szCs w:val="28"/>
        </w:rPr>
        <w:t>Thursday, November 4 – Week 11.</w:t>
      </w:r>
    </w:p>
    <w:p w14:paraId="579E95B5" w14:textId="77777777" w:rsidR="00B743B6" w:rsidRDefault="00B743B6" w:rsidP="00B743B6">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7ADDD37B" w14:textId="2B071177" w:rsidR="00B743B6" w:rsidRDefault="00B743B6" w:rsidP="00B743B6">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w:t>
      </w:r>
    </w:p>
    <w:p w14:paraId="693216B8" w14:textId="47A8D54E" w:rsidR="00B743B6" w:rsidRDefault="00B743B6" w:rsidP="00B743B6">
      <w:pPr>
        <w:pStyle w:val="ListParagraph"/>
        <w:ind w:left="570" w:firstLine="150"/>
        <w:rPr>
          <w:rFonts w:asciiTheme="majorBidi" w:hAnsiTheme="majorBidi" w:cstheme="majorBidi"/>
          <w:sz w:val="28"/>
          <w:szCs w:val="28"/>
        </w:rPr>
      </w:pPr>
      <w:r>
        <w:rPr>
          <w:rFonts w:asciiTheme="majorBidi" w:hAnsiTheme="majorBidi" w:cstheme="majorBidi"/>
          <w:sz w:val="28"/>
          <w:szCs w:val="28"/>
        </w:rPr>
        <w:t xml:space="preserve">Chap. </w:t>
      </w:r>
      <w:r w:rsidR="006D770C">
        <w:rPr>
          <w:rFonts w:asciiTheme="majorBidi" w:hAnsiTheme="majorBidi" w:cstheme="majorBidi"/>
          <w:sz w:val="28"/>
          <w:szCs w:val="28"/>
        </w:rPr>
        <w:t>Eight</w:t>
      </w:r>
      <w:r>
        <w:rPr>
          <w:rFonts w:asciiTheme="majorBidi" w:hAnsiTheme="majorBidi" w:cstheme="majorBidi"/>
          <w:sz w:val="28"/>
          <w:szCs w:val="28"/>
        </w:rPr>
        <w:t xml:space="preserve">, “Decline and Vitality,” in </w:t>
      </w:r>
      <w:r w:rsidRPr="000C74F2">
        <w:rPr>
          <w:rFonts w:asciiTheme="majorBidi" w:hAnsiTheme="majorBidi" w:cstheme="majorBidi"/>
          <w:sz w:val="28"/>
          <w:szCs w:val="28"/>
        </w:rPr>
        <w:t xml:space="preserve">Carl Volz, </w:t>
      </w:r>
      <w:r w:rsidRPr="000C74F2">
        <w:rPr>
          <w:rFonts w:asciiTheme="majorBidi" w:hAnsiTheme="majorBidi" w:cstheme="majorBidi"/>
          <w:i/>
          <w:iCs/>
          <w:sz w:val="28"/>
          <w:szCs w:val="28"/>
        </w:rPr>
        <w:t>The Medieval Church</w:t>
      </w:r>
      <w:r w:rsidRPr="000C74F2">
        <w:rPr>
          <w:rFonts w:asciiTheme="majorBidi" w:hAnsiTheme="majorBidi" w:cstheme="majorBidi"/>
          <w:sz w:val="28"/>
          <w:szCs w:val="28"/>
        </w:rPr>
        <w:t>,</w:t>
      </w:r>
      <w:r>
        <w:rPr>
          <w:rFonts w:asciiTheme="majorBidi" w:hAnsiTheme="majorBidi" w:cstheme="majorBidi"/>
          <w:sz w:val="28"/>
          <w:szCs w:val="28"/>
        </w:rPr>
        <w:t xml:space="preserve"> pp.</w:t>
      </w:r>
    </w:p>
    <w:p w14:paraId="09B9DF41" w14:textId="01165840" w:rsidR="00B743B6" w:rsidRDefault="00B743B6" w:rsidP="00B743B6">
      <w:pPr>
        <w:pStyle w:val="ListParagraph"/>
        <w:ind w:left="1290" w:firstLine="150"/>
        <w:rPr>
          <w:rFonts w:asciiTheme="majorBidi" w:hAnsiTheme="majorBidi" w:cstheme="majorBidi"/>
          <w:sz w:val="28"/>
          <w:szCs w:val="28"/>
        </w:rPr>
      </w:pPr>
      <w:r>
        <w:rPr>
          <w:rFonts w:asciiTheme="majorBidi" w:hAnsiTheme="majorBidi" w:cstheme="majorBidi"/>
          <w:sz w:val="28"/>
          <w:szCs w:val="28"/>
        </w:rPr>
        <w:t>169-190</w:t>
      </w:r>
    </w:p>
    <w:p w14:paraId="51443BFB" w14:textId="406677D1" w:rsidR="00B743B6" w:rsidRDefault="00B743B6" w:rsidP="00B743B6">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lastRenderedPageBreak/>
        <w:t>Class</w:t>
      </w:r>
    </w:p>
    <w:p w14:paraId="360F5E13" w14:textId="69A84F68" w:rsidR="00B743B6" w:rsidRDefault="00B743B6" w:rsidP="00B743B6">
      <w:pPr>
        <w:pStyle w:val="ListParagraph"/>
        <w:rPr>
          <w:rFonts w:asciiTheme="majorBidi" w:hAnsiTheme="majorBidi" w:cstheme="majorBidi"/>
          <w:sz w:val="28"/>
          <w:szCs w:val="28"/>
        </w:rPr>
      </w:pPr>
      <w:r>
        <w:rPr>
          <w:rFonts w:asciiTheme="majorBidi" w:hAnsiTheme="majorBidi" w:cstheme="majorBidi"/>
          <w:sz w:val="28"/>
          <w:szCs w:val="28"/>
        </w:rPr>
        <w:t>Economic and Social Disruption</w:t>
      </w:r>
    </w:p>
    <w:p w14:paraId="78FB4589" w14:textId="2823B0C6" w:rsidR="00B743B6" w:rsidRDefault="00B743B6" w:rsidP="00B743B6">
      <w:pPr>
        <w:pStyle w:val="ListParagraph"/>
        <w:rPr>
          <w:rFonts w:asciiTheme="majorBidi" w:hAnsiTheme="majorBidi" w:cstheme="majorBidi"/>
          <w:sz w:val="28"/>
          <w:szCs w:val="28"/>
        </w:rPr>
      </w:pPr>
      <w:r>
        <w:rPr>
          <w:rFonts w:asciiTheme="majorBidi" w:hAnsiTheme="majorBidi" w:cstheme="majorBidi"/>
          <w:sz w:val="28"/>
          <w:szCs w:val="28"/>
        </w:rPr>
        <w:t>The Way of the Mystic</w:t>
      </w:r>
    </w:p>
    <w:p w14:paraId="7C415B9E" w14:textId="74BF3CD9" w:rsidR="00B743B6" w:rsidRDefault="00B743B6" w:rsidP="00B743B6">
      <w:pPr>
        <w:pStyle w:val="ListParagraph"/>
        <w:rPr>
          <w:rFonts w:asciiTheme="majorBidi" w:hAnsiTheme="majorBidi" w:cstheme="majorBidi"/>
          <w:sz w:val="28"/>
          <w:szCs w:val="28"/>
        </w:rPr>
      </w:pPr>
      <w:r>
        <w:rPr>
          <w:rFonts w:asciiTheme="majorBidi" w:hAnsiTheme="majorBidi" w:cstheme="majorBidi"/>
          <w:sz w:val="28"/>
          <w:szCs w:val="28"/>
        </w:rPr>
        <w:t>The Church and the Early Renaissance</w:t>
      </w:r>
    </w:p>
    <w:p w14:paraId="678E44E5" w14:textId="79D7EED9" w:rsidR="00B743B6" w:rsidRDefault="00B743B6" w:rsidP="00B743B6">
      <w:pPr>
        <w:pStyle w:val="ListParagraph"/>
        <w:rPr>
          <w:rFonts w:asciiTheme="majorBidi" w:hAnsiTheme="majorBidi" w:cstheme="majorBidi"/>
          <w:sz w:val="28"/>
          <w:szCs w:val="28"/>
        </w:rPr>
      </w:pPr>
      <w:r>
        <w:rPr>
          <w:rFonts w:asciiTheme="majorBidi" w:hAnsiTheme="majorBidi" w:cstheme="majorBidi"/>
          <w:sz w:val="28"/>
          <w:szCs w:val="28"/>
        </w:rPr>
        <w:t>The Church in the East</w:t>
      </w:r>
    </w:p>
    <w:p w14:paraId="02A288E1" w14:textId="77777777" w:rsidR="003D3828" w:rsidRDefault="003D3828" w:rsidP="00146576">
      <w:pPr>
        <w:rPr>
          <w:rFonts w:asciiTheme="majorBidi" w:hAnsiTheme="majorBidi" w:cstheme="majorBidi"/>
          <w:sz w:val="28"/>
          <w:szCs w:val="28"/>
        </w:rPr>
      </w:pPr>
    </w:p>
    <w:p w14:paraId="48068CCA" w14:textId="274AFB97" w:rsidR="00146576" w:rsidRDefault="00146576" w:rsidP="00146576">
      <w:pPr>
        <w:rPr>
          <w:rFonts w:asciiTheme="majorBidi" w:hAnsiTheme="majorBidi" w:cstheme="majorBidi"/>
          <w:sz w:val="28"/>
          <w:szCs w:val="28"/>
        </w:rPr>
      </w:pPr>
      <w:r>
        <w:rPr>
          <w:rFonts w:asciiTheme="majorBidi" w:hAnsiTheme="majorBidi" w:cstheme="majorBidi"/>
          <w:sz w:val="28"/>
          <w:szCs w:val="28"/>
        </w:rPr>
        <w:t xml:space="preserve">Thursday, November 11 – Week 12. </w:t>
      </w:r>
    </w:p>
    <w:p w14:paraId="24873CFF" w14:textId="77777777" w:rsidR="00761B7E" w:rsidRDefault="00761B7E" w:rsidP="00761B7E">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2061F62E" w14:textId="77777777" w:rsidR="00761B7E" w:rsidRDefault="00761B7E" w:rsidP="00832218">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w:t>
      </w:r>
    </w:p>
    <w:p w14:paraId="6E1FD444" w14:textId="3EAB23E5" w:rsidR="00832218" w:rsidRDefault="00832218" w:rsidP="00832218">
      <w:pPr>
        <w:pStyle w:val="ListParagraph"/>
        <w:ind w:left="570" w:firstLine="150"/>
        <w:rPr>
          <w:rFonts w:asciiTheme="majorBidi" w:hAnsiTheme="majorBidi" w:cstheme="majorBidi"/>
          <w:sz w:val="28"/>
          <w:szCs w:val="28"/>
        </w:rPr>
      </w:pPr>
      <w:r>
        <w:rPr>
          <w:rFonts w:asciiTheme="majorBidi" w:hAnsiTheme="majorBidi" w:cstheme="majorBidi"/>
          <w:sz w:val="28"/>
          <w:szCs w:val="28"/>
        </w:rPr>
        <w:t xml:space="preserve">Chap. </w:t>
      </w:r>
      <w:r w:rsidR="006D770C">
        <w:rPr>
          <w:rFonts w:asciiTheme="majorBidi" w:hAnsiTheme="majorBidi" w:cstheme="majorBidi"/>
          <w:sz w:val="28"/>
          <w:szCs w:val="28"/>
        </w:rPr>
        <w:t>Nine</w:t>
      </w:r>
      <w:r>
        <w:rPr>
          <w:rFonts w:asciiTheme="majorBidi" w:hAnsiTheme="majorBidi" w:cstheme="majorBidi"/>
          <w:sz w:val="28"/>
          <w:szCs w:val="28"/>
        </w:rPr>
        <w:t xml:space="preserve">, </w:t>
      </w:r>
      <w:r w:rsidR="00761B7E">
        <w:rPr>
          <w:rFonts w:asciiTheme="majorBidi" w:hAnsiTheme="majorBidi" w:cstheme="majorBidi"/>
          <w:sz w:val="28"/>
          <w:szCs w:val="28"/>
        </w:rPr>
        <w:t>“</w:t>
      </w:r>
      <w:r>
        <w:rPr>
          <w:rFonts w:asciiTheme="majorBidi" w:hAnsiTheme="majorBidi" w:cstheme="majorBidi"/>
          <w:sz w:val="28"/>
          <w:szCs w:val="28"/>
        </w:rPr>
        <w:t xml:space="preserve">A Conflict of Authorities,” </w:t>
      </w:r>
      <w:r w:rsidR="00761B7E">
        <w:rPr>
          <w:rFonts w:asciiTheme="majorBidi" w:hAnsiTheme="majorBidi" w:cstheme="majorBidi"/>
          <w:sz w:val="28"/>
          <w:szCs w:val="28"/>
        </w:rPr>
        <w:t xml:space="preserve">in </w:t>
      </w:r>
      <w:r w:rsidR="00761B7E" w:rsidRPr="000C74F2">
        <w:rPr>
          <w:rFonts w:asciiTheme="majorBidi" w:hAnsiTheme="majorBidi" w:cstheme="majorBidi"/>
          <w:sz w:val="28"/>
          <w:szCs w:val="28"/>
        </w:rPr>
        <w:t xml:space="preserve">Carl Volz, </w:t>
      </w:r>
      <w:r w:rsidR="00761B7E" w:rsidRPr="000C74F2">
        <w:rPr>
          <w:rFonts w:asciiTheme="majorBidi" w:hAnsiTheme="majorBidi" w:cstheme="majorBidi"/>
          <w:i/>
          <w:iCs/>
          <w:sz w:val="28"/>
          <w:szCs w:val="28"/>
        </w:rPr>
        <w:t>The Medieval Church</w:t>
      </w:r>
      <w:r w:rsidR="00761B7E" w:rsidRPr="000C74F2">
        <w:rPr>
          <w:rFonts w:asciiTheme="majorBidi" w:hAnsiTheme="majorBidi" w:cstheme="majorBidi"/>
          <w:sz w:val="28"/>
          <w:szCs w:val="28"/>
        </w:rPr>
        <w:t>,</w:t>
      </w:r>
    </w:p>
    <w:p w14:paraId="733BC013" w14:textId="561F2252" w:rsidR="00761B7E" w:rsidRDefault="00761B7E" w:rsidP="00832218">
      <w:pPr>
        <w:pStyle w:val="ListParagraph"/>
        <w:ind w:left="1290" w:firstLine="150"/>
        <w:rPr>
          <w:rFonts w:asciiTheme="majorBidi" w:hAnsiTheme="majorBidi" w:cstheme="majorBidi"/>
          <w:sz w:val="28"/>
          <w:szCs w:val="28"/>
        </w:rPr>
      </w:pPr>
      <w:r>
        <w:rPr>
          <w:rFonts w:asciiTheme="majorBidi" w:hAnsiTheme="majorBidi" w:cstheme="majorBidi"/>
          <w:sz w:val="28"/>
          <w:szCs w:val="28"/>
        </w:rPr>
        <w:t>pp. 1</w:t>
      </w:r>
      <w:r w:rsidR="00832218">
        <w:rPr>
          <w:rFonts w:asciiTheme="majorBidi" w:hAnsiTheme="majorBidi" w:cstheme="majorBidi"/>
          <w:sz w:val="28"/>
          <w:szCs w:val="28"/>
        </w:rPr>
        <w:t>91</w:t>
      </w:r>
      <w:r>
        <w:rPr>
          <w:rFonts w:asciiTheme="majorBidi" w:hAnsiTheme="majorBidi" w:cstheme="majorBidi"/>
          <w:sz w:val="28"/>
          <w:szCs w:val="28"/>
        </w:rPr>
        <w:t>-</w:t>
      </w:r>
      <w:r w:rsidR="00832218">
        <w:rPr>
          <w:rFonts w:asciiTheme="majorBidi" w:hAnsiTheme="majorBidi" w:cstheme="majorBidi"/>
          <w:sz w:val="28"/>
          <w:szCs w:val="28"/>
        </w:rPr>
        <w:t>211</w:t>
      </w:r>
    </w:p>
    <w:p w14:paraId="40BB5B80" w14:textId="6A9A9470" w:rsidR="00761B7E" w:rsidRDefault="00832218" w:rsidP="00832218">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473D8A1E" w14:textId="0CE664A1" w:rsidR="00832218" w:rsidRDefault="00832218" w:rsidP="00832218">
      <w:pPr>
        <w:pStyle w:val="ListParagraph"/>
        <w:rPr>
          <w:rFonts w:asciiTheme="majorBidi" w:hAnsiTheme="majorBidi" w:cstheme="majorBidi"/>
          <w:sz w:val="28"/>
          <w:szCs w:val="28"/>
        </w:rPr>
      </w:pPr>
      <w:r>
        <w:rPr>
          <w:rFonts w:asciiTheme="majorBidi" w:hAnsiTheme="majorBidi" w:cstheme="majorBidi"/>
          <w:sz w:val="28"/>
          <w:szCs w:val="28"/>
        </w:rPr>
        <w:t>Phillip, Boniface, and the Avignon Papacy</w:t>
      </w:r>
    </w:p>
    <w:p w14:paraId="33BA67BE" w14:textId="13C8E382" w:rsidR="00832218" w:rsidRDefault="00832218" w:rsidP="00832218">
      <w:pPr>
        <w:pStyle w:val="ListParagraph"/>
        <w:rPr>
          <w:rFonts w:asciiTheme="majorBidi" w:hAnsiTheme="majorBidi" w:cstheme="majorBidi"/>
          <w:sz w:val="28"/>
          <w:szCs w:val="28"/>
        </w:rPr>
      </w:pPr>
      <w:r>
        <w:rPr>
          <w:rFonts w:asciiTheme="majorBidi" w:hAnsiTheme="majorBidi" w:cstheme="majorBidi"/>
          <w:sz w:val="28"/>
          <w:szCs w:val="28"/>
        </w:rPr>
        <w:t>Popes and Princes</w:t>
      </w:r>
    </w:p>
    <w:p w14:paraId="1CCCB5E4" w14:textId="4CA35CEC" w:rsidR="00832218" w:rsidRDefault="00832218" w:rsidP="00832218">
      <w:pPr>
        <w:pStyle w:val="ListParagraph"/>
        <w:rPr>
          <w:rFonts w:asciiTheme="majorBidi" w:hAnsiTheme="majorBidi" w:cstheme="majorBidi"/>
          <w:sz w:val="28"/>
          <w:szCs w:val="28"/>
        </w:rPr>
      </w:pPr>
      <w:r>
        <w:rPr>
          <w:rFonts w:asciiTheme="majorBidi" w:hAnsiTheme="majorBidi" w:cstheme="majorBidi"/>
          <w:sz w:val="28"/>
          <w:szCs w:val="28"/>
        </w:rPr>
        <w:t>Conciliarism</w:t>
      </w:r>
    </w:p>
    <w:p w14:paraId="4FE04A98" w14:textId="1FBEED74" w:rsidR="00832218" w:rsidRPr="00832218" w:rsidRDefault="00832218" w:rsidP="00832218">
      <w:pPr>
        <w:pStyle w:val="ListParagraph"/>
        <w:rPr>
          <w:rFonts w:asciiTheme="majorBidi" w:hAnsiTheme="majorBidi" w:cstheme="majorBidi"/>
          <w:sz w:val="28"/>
          <w:szCs w:val="28"/>
        </w:rPr>
      </w:pPr>
      <w:r>
        <w:rPr>
          <w:rFonts w:asciiTheme="majorBidi" w:hAnsiTheme="majorBidi" w:cstheme="majorBidi"/>
          <w:sz w:val="28"/>
          <w:szCs w:val="28"/>
        </w:rPr>
        <w:t>The Challenge to Scholasticism</w:t>
      </w:r>
    </w:p>
    <w:p w14:paraId="7813A539" w14:textId="77777777" w:rsidR="003D3828" w:rsidRDefault="003D3828" w:rsidP="003D3828">
      <w:pPr>
        <w:ind w:left="720" w:hanging="720"/>
        <w:rPr>
          <w:rFonts w:asciiTheme="majorBidi" w:hAnsiTheme="majorBidi" w:cstheme="majorBidi"/>
          <w:sz w:val="28"/>
          <w:szCs w:val="28"/>
        </w:rPr>
      </w:pPr>
      <w:r>
        <w:rPr>
          <w:rFonts w:asciiTheme="majorBidi" w:hAnsiTheme="majorBidi" w:cstheme="majorBidi"/>
          <w:sz w:val="28"/>
          <w:szCs w:val="28"/>
        </w:rPr>
        <w:t>Fourth short paper due on Turnitin at Canvas next Wednesday evening, November 17 at 11:59 pm.</w:t>
      </w:r>
    </w:p>
    <w:p w14:paraId="24B670F9" w14:textId="77777777" w:rsidR="003D3828" w:rsidRDefault="003D3828" w:rsidP="003D3828">
      <w:pPr>
        <w:spacing w:line="240" w:lineRule="auto"/>
        <w:rPr>
          <w:rFonts w:asciiTheme="majorBidi" w:hAnsiTheme="majorBidi" w:cstheme="majorBidi"/>
          <w:sz w:val="28"/>
          <w:szCs w:val="28"/>
        </w:rPr>
      </w:pPr>
    </w:p>
    <w:p w14:paraId="388B97DA" w14:textId="77777777" w:rsidR="00146576" w:rsidRPr="009A3185" w:rsidRDefault="00146576" w:rsidP="00146576">
      <w:pPr>
        <w:rPr>
          <w:rFonts w:asciiTheme="majorBidi" w:hAnsiTheme="majorBidi" w:cstheme="majorBidi"/>
          <w:sz w:val="28"/>
          <w:szCs w:val="28"/>
        </w:rPr>
      </w:pPr>
      <w:r>
        <w:rPr>
          <w:rFonts w:asciiTheme="majorBidi" w:hAnsiTheme="majorBidi" w:cstheme="majorBidi"/>
          <w:sz w:val="28"/>
          <w:szCs w:val="28"/>
        </w:rPr>
        <w:t xml:space="preserve">Thursday, November 18 – Week 13. </w:t>
      </w:r>
    </w:p>
    <w:p w14:paraId="1DEEEB37" w14:textId="77777777" w:rsidR="00434495" w:rsidRDefault="00434495" w:rsidP="00434495">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1EA19E54" w14:textId="77777777" w:rsidR="00EA4F12" w:rsidRDefault="00434495" w:rsidP="00EA4F12">
      <w:pPr>
        <w:pStyle w:val="ListParagraph"/>
        <w:ind w:left="570"/>
        <w:rPr>
          <w:rFonts w:asciiTheme="majorBidi" w:hAnsiTheme="majorBidi" w:cstheme="majorBidi"/>
          <w:sz w:val="28"/>
          <w:szCs w:val="28"/>
        </w:rPr>
      </w:pPr>
      <w:r>
        <w:rPr>
          <w:rFonts w:asciiTheme="majorBidi" w:hAnsiTheme="majorBidi" w:cstheme="majorBidi"/>
          <w:b/>
          <w:bCs/>
          <w:sz w:val="28"/>
          <w:szCs w:val="28"/>
        </w:rPr>
        <w:t>Read</w:t>
      </w:r>
      <w:r>
        <w:rPr>
          <w:rFonts w:asciiTheme="majorBidi" w:hAnsiTheme="majorBidi" w:cstheme="majorBidi"/>
          <w:sz w:val="28"/>
          <w:szCs w:val="28"/>
        </w:rPr>
        <w:t xml:space="preserve">: </w:t>
      </w:r>
    </w:p>
    <w:p w14:paraId="79B43C0A" w14:textId="28F1A18D" w:rsidR="00EA4F12" w:rsidRDefault="00434495" w:rsidP="00EA4F12">
      <w:pPr>
        <w:pStyle w:val="ListParagraph"/>
        <w:ind w:left="570" w:firstLine="150"/>
        <w:rPr>
          <w:rFonts w:asciiTheme="majorBidi" w:hAnsiTheme="majorBidi" w:cstheme="majorBidi"/>
          <w:sz w:val="28"/>
          <w:szCs w:val="28"/>
        </w:rPr>
      </w:pPr>
      <w:r>
        <w:rPr>
          <w:rFonts w:asciiTheme="majorBidi" w:hAnsiTheme="majorBidi" w:cstheme="majorBidi"/>
          <w:sz w:val="28"/>
          <w:szCs w:val="28"/>
        </w:rPr>
        <w:t xml:space="preserve">Chap. </w:t>
      </w:r>
      <w:r w:rsidR="006D770C">
        <w:rPr>
          <w:rFonts w:asciiTheme="majorBidi" w:hAnsiTheme="majorBidi" w:cstheme="majorBidi"/>
          <w:sz w:val="28"/>
          <w:szCs w:val="28"/>
        </w:rPr>
        <w:t>Ten</w:t>
      </w:r>
      <w:r>
        <w:rPr>
          <w:rFonts w:asciiTheme="majorBidi" w:hAnsiTheme="majorBidi" w:cstheme="majorBidi"/>
          <w:sz w:val="28"/>
          <w:szCs w:val="28"/>
        </w:rPr>
        <w:t xml:space="preserve">, “A Time of Ferment” in </w:t>
      </w:r>
      <w:r w:rsidRPr="000C74F2">
        <w:rPr>
          <w:rFonts w:asciiTheme="majorBidi" w:hAnsiTheme="majorBidi" w:cstheme="majorBidi"/>
          <w:sz w:val="28"/>
          <w:szCs w:val="28"/>
        </w:rPr>
        <w:t xml:space="preserve">Carl Volz, </w:t>
      </w:r>
      <w:r w:rsidRPr="000C74F2">
        <w:rPr>
          <w:rFonts w:asciiTheme="majorBidi" w:hAnsiTheme="majorBidi" w:cstheme="majorBidi"/>
          <w:i/>
          <w:iCs/>
          <w:sz w:val="28"/>
          <w:szCs w:val="28"/>
        </w:rPr>
        <w:t>The Medieval Church</w:t>
      </w:r>
      <w:r w:rsidRPr="000C74F2">
        <w:rPr>
          <w:rFonts w:asciiTheme="majorBidi" w:hAnsiTheme="majorBidi" w:cstheme="majorBidi"/>
          <w:sz w:val="28"/>
          <w:szCs w:val="28"/>
        </w:rPr>
        <w:t xml:space="preserve">, </w:t>
      </w:r>
      <w:r>
        <w:rPr>
          <w:rFonts w:asciiTheme="majorBidi" w:hAnsiTheme="majorBidi" w:cstheme="majorBidi"/>
          <w:sz w:val="28"/>
          <w:szCs w:val="28"/>
        </w:rPr>
        <w:t>pp.</w:t>
      </w:r>
    </w:p>
    <w:p w14:paraId="71C25C71" w14:textId="717B4C82" w:rsidR="00434495" w:rsidRDefault="00832218" w:rsidP="00EA4F12">
      <w:pPr>
        <w:pStyle w:val="ListParagraph"/>
        <w:ind w:left="1290" w:firstLine="150"/>
        <w:rPr>
          <w:rFonts w:asciiTheme="majorBidi" w:hAnsiTheme="majorBidi" w:cstheme="majorBidi"/>
          <w:sz w:val="28"/>
          <w:szCs w:val="28"/>
        </w:rPr>
      </w:pPr>
      <w:r>
        <w:rPr>
          <w:rFonts w:asciiTheme="majorBidi" w:hAnsiTheme="majorBidi" w:cstheme="majorBidi"/>
          <w:sz w:val="28"/>
          <w:szCs w:val="28"/>
        </w:rPr>
        <w:t>212</w:t>
      </w:r>
      <w:r w:rsidR="00434495">
        <w:rPr>
          <w:rFonts w:asciiTheme="majorBidi" w:hAnsiTheme="majorBidi" w:cstheme="majorBidi"/>
          <w:sz w:val="28"/>
          <w:szCs w:val="28"/>
        </w:rPr>
        <w:t>-</w:t>
      </w:r>
      <w:r>
        <w:rPr>
          <w:rFonts w:asciiTheme="majorBidi" w:hAnsiTheme="majorBidi" w:cstheme="majorBidi"/>
          <w:sz w:val="28"/>
          <w:szCs w:val="28"/>
        </w:rPr>
        <w:t>2</w:t>
      </w:r>
      <w:r w:rsidR="00434495">
        <w:rPr>
          <w:rFonts w:asciiTheme="majorBidi" w:hAnsiTheme="majorBidi" w:cstheme="majorBidi"/>
          <w:sz w:val="28"/>
          <w:szCs w:val="28"/>
        </w:rPr>
        <w:t>29</w:t>
      </w:r>
    </w:p>
    <w:p w14:paraId="6B1EF536" w14:textId="6E7A3EED" w:rsidR="00EA4F12" w:rsidRDefault="00EA4F12" w:rsidP="00EA4F12">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Class</w:t>
      </w:r>
    </w:p>
    <w:p w14:paraId="62CCEC1A" w14:textId="37F61BD8" w:rsidR="00EA4F12" w:rsidRDefault="00EA4F12" w:rsidP="00EA4F12">
      <w:pPr>
        <w:pStyle w:val="ListParagraph"/>
        <w:rPr>
          <w:rFonts w:asciiTheme="majorBidi" w:hAnsiTheme="majorBidi" w:cstheme="majorBidi"/>
          <w:sz w:val="28"/>
          <w:szCs w:val="28"/>
        </w:rPr>
      </w:pPr>
      <w:r>
        <w:rPr>
          <w:rFonts w:asciiTheme="majorBidi" w:hAnsiTheme="majorBidi" w:cstheme="majorBidi"/>
          <w:sz w:val="28"/>
          <w:szCs w:val="28"/>
        </w:rPr>
        <w:t>Issues in Controversy</w:t>
      </w:r>
    </w:p>
    <w:p w14:paraId="77970F52" w14:textId="0F27CC14" w:rsidR="00EA4F12" w:rsidRDefault="00761B7E" w:rsidP="00EA4F12">
      <w:pPr>
        <w:pStyle w:val="ListParagraph"/>
        <w:rPr>
          <w:rFonts w:asciiTheme="majorBidi" w:hAnsiTheme="majorBidi" w:cstheme="majorBidi"/>
          <w:sz w:val="28"/>
          <w:szCs w:val="28"/>
        </w:rPr>
      </w:pPr>
      <w:r>
        <w:rPr>
          <w:rFonts w:asciiTheme="majorBidi" w:hAnsiTheme="majorBidi" w:cstheme="majorBidi"/>
          <w:sz w:val="28"/>
          <w:szCs w:val="28"/>
        </w:rPr>
        <w:t>Scripture and Tradition</w:t>
      </w:r>
    </w:p>
    <w:p w14:paraId="04CCC681" w14:textId="35A08219" w:rsidR="00761B7E" w:rsidRDefault="00761B7E" w:rsidP="00EA4F12">
      <w:pPr>
        <w:pStyle w:val="ListParagraph"/>
        <w:rPr>
          <w:rFonts w:asciiTheme="majorBidi" w:hAnsiTheme="majorBidi" w:cstheme="majorBidi"/>
          <w:sz w:val="28"/>
          <w:szCs w:val="28"/>
        </w:rPr>
      </w:pPr>
      <w:r>
        <w:rPr>
          <w:rFonts w:asciiTheme="majorBidi" w:hAnsiTheme="majorBidi" w:cstheme="majorBidi"/>
          <w:sz w:val="28"/>
          <w:szCs w:val="28"/>
        </w:rPr>
        <w:t>Wycliff and Huss</w:t>
      </w:r>
    </w:p>
    <w:p w14:paraId="69ABB8FE" w14:textId="41627913" w:rsidR="00761B7E" w:rsidRDefault="00761B7E" w:rsidP="00EA4F12">
      <w:pPr>
        <w:pStyle w:val="ListParagraph"/>
        <w:rPr>
          <w:rFonts w:asciiTheme="majorBidi" w:hAnsiTheme="majorBidi" w:cstheme="majorBidi"/>
          <w:sz w:val="28"/>
          <w:szCs w:val="28"/>
        </w:rPr>
      </w:pPr>
      <w:r>
        <w:rPr>
          <w:rFonts w:asciiTheme="majorBidi" w:hAnsiTheme="majorBidi" w:cstheme="majorBidi"/>
          <w:sz w:val="28"/>
          <w:szCs w:val="28"/>
        </w:rPr>
        <w:t>The Emergence of the Laity</w:t>
      </w:r>
    </w:p>
    <w:p w14:paraId="55953BA4" w14:textId="77777777" w:rsidR="00EA4F12" w:rsidRDefault="00EA4F12" w:rsidP="00434495">
      <w:pPr>
        <w:rPr>
          <w:rFonts w:asciiTheme="majorBidi" w:hAnsiTheme="majorBidi" w:cstheme="majorBidi"/>
          <w:sz w:val="28"/>
          <w:szCs w:val="28"/>
        </w:rPr>
      </w:pPr>
    </w:p>
    <w:p w14:paraId="5813FA54" w14:textId="77777777" w:rsidR="00146576" w:rsidRDefault="00146576" w:rsidP="00146576">
      <w:pPr>
        <w:rPr>
          <w:rFonts w:asciiTheme="majorBidi" w:hAnsiTheme="majorBidi" w:cstheme="majorBidi"/>
          <w:sz w:val="28"/>
          <w:szCs w:val="28"/>
        </w:rPr>
      </w:pPr>
      <w:r>
        <w:rPr>
          <w:rFonts w:asciiTheme="majorBidi" w:hAnsiTheme="majorBidi" w:cstheme="majorBidi"/>
          <w:sz w:val="28"/>
          <w:szCs w:val="28"/>
        </w:rPr>
        <w:t>Thursday, December 2 – Week 14.</w:t>
      </w:r>
    </w:p>
    <w:p w14:paraId="5B5C8CE1" w14:textId="77777777" w:rsidR="003D3828" w:rsidRDefault="003D3828" w:rsidP="003D3828">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0895761F" w14:textId="77777777" w:rsidR="003D3828" w:rsidRDefault="003D3828" w:rsidP="003D3828">
      <w:pPr>
        <w:ind w:firstLine="720"/>
        <w:rPr>
          <w:rFonts w:asciiTheme="majorBidi" w:hAnsiTheme="majorBidi" w:cstheme="majorBidi"/>
          <w:sz w:val="28"/>
          <w:szCs w:val="28"/>
        </w:rPr>
      </w:pPr>
      <w:r w:rsidRPr="000643D0">
        <w:rPr>
          <w:rFonts w:asciiTheme="majorBidi" w:hAnsiTheme="majorBidi" w:cstheme="majorBidi"/>
          <w:b/>
          <w:bCs/>
          <w:sz w:val="28"/>
          <w:szCs w:val="28"/>
        </w:rPr>
        <w:t>Read</w:t>
      </w:r>
      <w:r>
        <w:rPr>
          <w:rFonts w:asciiTheme="majorBidi" w:hAnsiTheme="majorBidi" w:cstheme="majorBidi"/>
          <w:sz w:val="28"/>
          <w:szCs w:val="28"/>
        </w:rPr>
        <w:t xml:space="preserve">: </w:t>
      </w:r>
    </w:p>
    <w:p w14:paraId="1237F811" w14:textId="77777777" w:rsidR="003D3828" w:rsidRDefault="003D3828" w:rsidP="003D3828">
      <w:pPr>
        <w:ind w:left="210" w:firstLine="720"/>
        <w:rPr>
          <w:rFonts w:asciiTheme="majorBidi" w:hAnsiTheme="majorBidi" w:cstheme="majorBidi"/>
          <w:sz w:val="28"/>
          <w:szCs w:val="28"/>
        </w:rPr>
      </w:pPr>
      <w:r>
        <w:rPr>
          <w:rFonts w:asciiTheme="majorBidi" w:hAnsiTheme="majorBidi" w:cstheme="majorBidi"/>
          <w:sz w:val="28"/>
          <w:szCs w:val="28"/>
        </w:rPr>
        <w:t>Chap. Three, “Grace Alone: Continuity and Novelty in the Reformation</w:t>
      </w:r>
    </w:p>
    <w:p w14:paraId="11893898" w14:textId="5F472F09" w:rsidR="003D3828" w:rsidRDefault="003D3828" w:rsidP="003D3828">
      <w:pPr>
        <w:ind w:left="720" w:firstLine="720"/>
        <w:rPr>
          <w:rFonts w:asciiTheme="majorBidi" w:hAnsiTheme="majorBidi" w:cstheme="majorBidi"/>
          <w:sz w:val="28"/>
          <w:szCs w:val="28"/>
        </w:rPr>
      </w:pPr>
      <w:r>
        <w:rPr>
          <w:rFonts w:asciiTheme="majorBidi" w:hAnsiTheme="majorBidi" w:cstheme="majorBidi"/>
          <w:sz w:val="28"/>
          <w:szCs w:val="28"/>
        </w:rPr>
        <w:lastRenderedPageBreak/>
        <w:t xml:space="preserve">Era,” in Rowan Williams. </w:t>
      </w:r>
      <w:r>
        <w:rPr>
          <w:rFonts w:asciiTheme="majorBidi" w:hAnsiTheme="majorBidi" w:cstheme="majorBidi"/>
          <w:i/>
          <w:iCs/>
          <w:sz w:val="28"/>
          <w:szCs w:val="28"/>
        </w:rPr>
        <w:t>Why Study the Past</w:t>
      </w:r>
      <w:r>
        <w:rPr>
          <w:rFonts w:asciiTheme="majorBidi" w:hAnsiTheme="majorBidi" w:cstheme="majorBidi"/>
          <w:sz w:val="28"/>
          <w:szCs w:val="28"/>
        </w:rPr>
        <w:t xml:space="preserve">, ” pp. 60-87 </w:t>
      </w:r>
    </w:p>
    <w:p w14:paraId="584CE26E" w14:textId="45339488" w:rsidR="003D3828" w:rsidRDefault="003D3828" w:rsidP="003D3828">
      <w:pP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Class</w:t>
      </w:r>
    </w:p>
    <w:p w14:paraId="66D5FAAC" w14:textId="37AB2FF1" w:rsidR="00E826EB" w:rsidRDefault="00E826EB" w:rsidP="003D3828">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Catholic / Protestant</w:t>
      </w:r>
    </w:p>
    <w:p w14:paraId="181FD90E" w14:textId="38A15EFA" w:rsidR="00E826EB" w:rsidRDefault="00E826EB" w:rsidP="003D3828">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Church definition: national / universal</w:t>
      </w:r>
    </w:p>
    <w:p w14:paraId="1CDBFD20" w14:textId="0C49AA47" w:rsidR="00E826EB" w:rsidRDefault="00E826EB" w:rsidP="003D3828">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Unity / Communion</w:t>
      </w:r>
    </w:p>
    <w:p w14:paraId="011614A1" w14:textId="0529966B" w:rsidR="00E826EB" w:rsidRDefault="00E826EB" w:rsidP="003D3828">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Scripture as a unifying focus and element</w:t>
      </w:r>
    </w:p>
    <w:p w14:paraId="2BA8DBA6" w14:textId="77777777" w:rsidR="00146576" w:rsidRDefault="00146576" w:rsidP="00434495">
      <w:pPr>
        <w:rPr>
          <w:rFonts w:asciiTheme="majorBidi" w:hAnsiTheme="majorBidi" w:cstheme="majorBidi"/>
          <w:sz w:val="28"/>
          <w:szCs w:val="28"/>
        </w:rPr>
      </w:pPr>
    </w:p>
    <w:p w14:paraId="7043060B" w14:textId="11775FF4" w:rsidR="00434495" w:rsidRPr="009A3185" w:rsidRDefault="00434495" w:rsidP="00434495">
      <w:pPr>
        <w:rPr>
          <w:rFonts w:asciiTheme="majorBidi" w:hAnsiTheme="majorBidi" w:cstheme="majorBidi"/>
          <w:sz w:val="28"/>
          <w:szCs w:val="28"/>
        </w:rPr>
      </w:pPr>
      <w:r>
        <w:rPr>
          <w:rFonts w:asciiTheme="majorBidi" w:hAnsiTheme="majorBidi" w:cstheme="majorBidi"/>
          <w:sz w:val="28"/>
          <w:szCs w:val="28"/>
        </w:rPr>
        <w:t xml:space="preserve">Thursday, December 9 – Week 15. Summation.  </w:t>
      </w:r>
    </w:p>
    <w:p w14:paraId="564BC968" w14:textId="77777777" w:rsidR="00434495" w:rsidRDefault="00434495" w:rsidP="00434495">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Student preparation:</w:t>
      </w:r>
    </w:p>
    <w:p w14:paraId="347A8CE6" w14:textId="77777777" w:rsidR="00434495" w:rsidRDefault="00434495" w:rsidP="00434495">
      <w:pPr>
        <w:ind w:firstLine="720"/>
        <w:rPr>
          <w:rFonts w:asciiTheme="majorBidi" w:hAnsiTheme="majorBidi" w:cstheme="majorBidi"/>
          <w:sz w:val="28"/>
          <w:szCs w:val="28"/>
        </w:rPr>
      </w:pPr>
      <w:r w:rsidRPr="000643D0">
        <w:rPr>
          <w:rFonts w:asciiTheme="majorBidi" w:hAnsiTheme="majorBidi" w:cstheme="majorBidi"/>
          <w:b/>
          <w:bCs/>
          <w:sz w:val="28"/>
          <w:szCs w:val="28"/>
        </w:rPr>
        <w:t>Read</w:t>
      </w:r>
      <w:r>
        <w:rPr>
          <w:rFonts w:asciiTheme="majorBidi" w:hAnsiTheme="majorBidi" w:cstheme="majorBidi"/>
          <w:sz w:val="28"/>
          <w:szCs w:val="28"/>
        </w:rPr>
        <w:t xml:space="preserve">: </w:t>
      </w:r>
    </w:p>
    <w:p w14:paraId="22271D6A" w14:textId="77777777" w:rsidR="003D3828" w:rsidRDefault="003D3828" w:rsidP="003D3828">
      <w:pPr>
        <w:ind w:left="210" w:firstLine="720"/>
        <w:rPr>
          <w:rFonts w:asciiTheme="majorBidi" w:hAnsiTheme="majorBidi" w:cstheme="majorBidi"/>
          <w:sz w:val="28"/>
          <w:szCs w:val="28"/>
        </w:rPr>
      </w:pPr>
      <w:r>
        <w:rPr>
          <w:rFonts w:asciiTheme="majorBidi" w:hAnsiTheme="majorBidi" w:cstheme="majorBidi"/>
          <w:sz w:val="28"/>
          <w:szCs w:val="28"/>
        </w:rPr>
        <w:t>Chap. 4, “History and Renewal: The Records of the Body of Christ,” in</w:t>
      </w:r>
    </w:p>
    <w:p w14:paraId="0BDB1F0E" w14:textId="00CD0E0A" w:rsidR="00434495" w:rsidRDefault="00434495" w:rsidP="003D3828">
      <w:pPr>
        <w:ind w:left="720" w:firstLine="720"/>
        <w:rPr>
          <w:rFonts w:asciiTheme="majorBidi" w:hAnsiTheme="majorBidi" w:cstheme="majorBidi"/>
          <w:sz w:val="28"/>
          <w:szCs w:val="28"/>
        </w:rPr>
      </w:pPr>
      <w:r>
        <w:rPr>
          <w:rFonts w:asciiTheme="majorBidi" w:hAnsiTheme="majorBidi" w:cstheme="majorBidi"/>
          <w:sz w:val="28"/>
          <w:szCs w:val="28"/>
        </w:rPr>
        <w:t xml:space="preserve">Rowan Williams. </w:t>
      </w:r>
      <w:r>
        <w:rPr>
          <w:rFonts w:asciiTheme="majorBidi" w:hAnsiTheme="majorBidi" w:cstheme="majorBidi"/>
          <w:i/>
          <w:iCs/>
          <w:sz w:val="28"/>
          <w:szCs w:val="28"/>
        </w:rPr>
        <w:t>Why Study the Past</w:t>
      </w:r>
      <w:r>
        <w:rPr>
          <w:rFonts w:asciiTheme="majorBidi" w:hAnsiTheme="majorBidi" w:cstheme="majorBidi"/>
          <w:sz w:val="28"/>
          <w:szCs w:val="28"/>
        </w:rPr>
        <w:t xml:space="preserve">, ” </w:t>
      </w:r>
      <w:r w:rsidR="003D3828">
        <w:rPr>
          <w:rFonts w:asciiTheme="majorBidi" w:hAnsiTheme="majorBidi" w:cstheme="majorBidi"/>
          <w:sz w:val="28"/>
          <w:szCs w:val="28"/>
        </w:rPr>
        <w:t>pp. 88-</w:t>
      </w:r>
      <w:r>
        <w:rPr>
          <w:rFonts w:asciiTheme="majorBidi" w:hAnsiTheme="majorBidi" w:cstheme="majorBidi"/>
          <w:sz w:val="28"/>
          <w:szCs w:val="28"/>
        </w:rPr>
        <w:t>104</w:t>
      </w:r>
    </w:p>
    <w:p w14:paraId="13A94AEA" w14:textId="5D41DE59" w:rsidR="00434495" w:rsidRDefault="00434495" w:rsidP="00434495">
      <w:pP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Class</w:t>
      </w:r>
    </w:p>
    <w:p w14:paraId="428C60FC" w14:textId="77777777" w:rsidR="003E49C5" w:rsidRDefault="003E49C5" w:rsidP="00434495">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The limitations of confidence in the past as certitude for interpreting</w:t>
      </w:r>
    </w:p>
    <w:p w14:paraId="42FBD8DE" w14:textId="1E71861E" w:rsidR="003E49C5" w:rsidRDefault="003E49C5" w:rsidP="003E49C5">
      <w:pPr>
        <w:ind w:left="1440" w:firstLine="720"/>
        <w:rPr>
          <w:rFonts w:asciiTheme="majorBidi" w:hAnsiTheme="majorBidi" w:cstheme="majorBidi"/>
          <w:sz w:val="28"/>
          <w:szCs w:val="28"/>
        </w:rPr>
      </w:pPr>
      <w:r>
        <w:rPr>
          <w:rFonts w:asciiTheme="majorBidi" w:hAnsiTheme="majorBidi" w:cstheme="majorBidi"/>
          <w:sz w:val="28"/>
          <w:szCs w:val="28"/>
        </w:rPr>
        <w:t>the present</w:t>
      </w:r>
    </w:p>
    <w:p w14:paraId="3168D6EF" w14:textId="77777777" w:rsidR="003E49C5" w:rsidRDefault="003E49C5" w:rsidP="00434495">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Astonishment at the range of human expression and experience that</w:t>
      </w:r>
    </w:p>
    <w:p w14:paraId="7AEA17E5" w14:textId="1E0A5137" w:rsidR="003E49C5" w:rsidRDefault="003E49C5" w:rsidP="003E49C5">
      <w:pPr>
        <w:ind w:left="1440" w:firstLine="720"/>
        <w:rPr>
          <w:rFonts w:asciiTheme="majorBidi" w:hAnsiTheme="majorBidi" w:cstheme="majorBidi"/>
          <w:sz w:val="28"/>
          <w:szCs w:val="28"/>
        </w:rPr>
      </w:pPr>
      <w:r>
        <w:rPr>
          <w:rFonts w:asciiTheme="majorBidi" w:hAnsiTheme="majorBidi" w:cstheme="majorBidi"/>
          <w:sz w:val="28"/>
          <w:szCs w:val="28"/>
        </w:rPr>
        <w:t>can be counted as Christian</w:t>
      </w:r>
    </w:p>
    <w:p w14:paraId="64C45673" w14:textId="77777777" w:rsidR="003E49C5" w:rsidRDefault="00A8025F" w:rsidP="00434495">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003E49C5">
        <w:rPr>
          <w:rFonts w:asciiTheme="majorBidi" w:hAnsiTheme="majorBidi" w:cstheme="majorBidi"/>
          <w:sz w:val="28"/>
          <w:szCs w:val="28"/>
        </w:rPr>
        <w:t>The full diversity of Christian history as the record of a continuing</w:t>
      </w:r>
    </w:p>
    <w:p w14:paraId="35D10E93" w14:textId="5B3568AB" w:rsidR="00A8025F" w:rsidRDefault="003E49C5" w:rsidP="003E49C5">
      <w:pPr>
        <w:ind w:left="1440" w:firstLine="720"/>
        <w:rPr>
          <w:rFonts w:asciiTheme="majorBidi" w:hAnsiTheme="majorBidi" w:cstheme="majorBidi"/>
          <w:sz w:val="28"/>
          <w:szCs w:val="28"/>
        </w:rPr>
      </w:pPr>
      <w:r>
        <w:rPr>
          <w:rFonts w:asciiTheme="majorBidi" w:hAnsiTheme="majorBidi" w:cstheme="majorBidi"/>
          <w:sz w:val="28"/>
          <w:szCs w:val="28"/>
        </w:rPr>
        <w:t>diverse but single community</w:t>
      </w:r>
    </w:p>
    <w:p w14:paraId="559B1534" w14:textId="77777777" w:rsidR="003E49C5" w:rsidRDefault="003E49C5" w:rsidP="00D45F59">
      <w:pPr>
        <w:ind w:left="720" w:hanging="720"/>
        <w:rPr>
          <w:rFonts w:asciiTheme="majorBidi" w:hAnsiTheme="majorBidi" w:cstheme="majorBidi"/>
          <w:bCs/>
          <w:sz w:val="28"/>
          <w:szCs w:val="28"/>
        </w:rPr>
      </w:pPr>
    </w:p>
    <w:p w14:paraId="38B74C70" w14:textId="4B529AC2" w:rsidR="00D45F59" w:rsidRPr="00C55AD4" w:rsidRDefault="00D45F59" w:rsidP="00C55AD4">
      <w:pPr>
        <w:ind w:left="720" w:hanging="720"/>
        <w:rPr>
          <w:rFonts w:asciiTheme="majorBidi" w:hAnsiTheme="majorBidi" w:cstheme="majorBidi"/>
          <w:bCs/>
          <w:sz w:val="28"/>
          <w:szCs w:val="28"/>
        </w:rPr>
      </w:pPr>
      <w:r>
        <w:rPr>
          <w:rFonts w:asciiTheme="majorBidi" w:hAnsiTheme="majorBidi" w:cstheme="majorBidi"/>
          <w:bCs/>
          <w:sz w:val="28"/>
          <w:szCs w:val="28"/>
        </w:rPr>
        <w:t>Friday, December 17 – Final research paper due on Turnitin on Canvas at 11:59 pm.</w:t>
      </w:r>
    </w:p>
    <w:bookmarkEnd w:id="1"/>
    <w:sectPr w:rsidR="00D45F59" w:rsidRPr="00C55AD4" w:rsidSect="00603C4B">
      <w:head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7759" w14:textId="77777777" w:rsidR="00793FF4" w:rsidRDefault="00793FF4" w:rsidP="00603C4B">
      <w:pPr>
        <w:spacing w:line="240" w:lineRule="auto"/>
      </w:pPr>
      <w:r>
        <w:separator/>
      </w:r>
    </w:p>
  </w:endnote>
  <w:endnote w:type="continuationSeparator" w:id="0">
    <w:p w14:paraId="5F86785C" w14:textId="77777777" w:rsidR="00793FF4" w:rsidRDefault="00793FF4" w:rsidP="0060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4FEE" w14:textId="77777777" w:rsidR="00793FF4" w:rsidRDefault="00793FF4" w:rsidP="00603C4B">
      <w:pPr>
        <w:spacing w:line="240" w:lineRule="auto"/>
      </w:pPr>
      <w:r>
        <w:separator/>
      </w:r>
    </w:p>
  </w:footnote>
  <w:footnote w:type="continuationSeparator" w:id="0">
    <w:p w14:paraId="42B31883" w14:textId="77777777" w:rsidR="00793FF4" w:rsidRDefault="00793FF4" w:rsidP="00603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680196"/>
      <w:docPartObj>
        <w:docPartGallery w:val="Page Numbers (Top of Page)"/>
        <w:docPartUnique/>
      </w:docPartObj>
    </w:sdtPr>
    <w:sdtEndPr>
      <w:rPr>
        <w:noProof/>
      </w:rPr>
    </w:sdtEndPr>
    <w:sdtContent>
      <w:p w14:paraId="00275729" w14:textId="519D441D" w:rsidR="00793FF4" w:rsidRDefault="00793F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87B6DD" w14:textId="77777777" w:rsidR="00793FF4" w:rsidRDefault="0079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10E3"/>
    <w:multiLevelType w:val="hybridMultilevel"/>
    <w:tmpl w:val="490E1CE8"/>
    <w:lvl w:ilvl="0" w:tplc="E4AC4F86">
      <w:numFmt w:val="bullet"/>
      <w:lvlText w:val="-"/>
      <w:lvlJc w:val="left"/>
      <w:pPr>
        <w:ind w:left="570" w:hanging="360"/>
      </w:pPr>
      <w:rPr>
        <w:rFonts w:ascii="Times New Roman" w:eastAsia="Arial" w:hAnsi="Times New Roman" w:cs="Times New Roman"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863C2"/>
    <w:multiLevelType w:val="hybridMultilevel"/>
    <w:tmpl w:val="490E1CE8"/>
    <w:lvl w:ilvl="0" w:tplc="E4AC4F86">
      <w:numFmt w:val="bullet"/>
      <w:lvlText w:val="-"/>
      <w:lvlJc w:val="left"/>
      <w:pPr>
        <w:ind w:left="570" w:hanging="360"/>
      </w:pPr>
      <w:rPr>
        <w:rFonts w:ascii="Times New Roman" w:eastAsia="Arial"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3DC25201"/>
    <w:multiLevelType w:val="hybridMultilevel"/>
    <w:tmpl w:val="C56632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33445C"/>
    <w:multiLevelType w:val="hybridMultilevel"/>
    <w:tmpl w:val="A30CA482"/>
    <w:lvl w:ilvl="0" w:tplc="AFC81878">
      <w:start w:val="1"/>
      <w:numFmt w:val="decimal"/>
      <w:lvlText w:val="%1."/>
      <w:lvlJc w:val="left"/>
      <w:pPr>
        <w:ind w:left="720" w:hanging="360"/>
      </w:pPr>
      <w:rPr>
        <w:rFonts w:asciiTheme="majorBidi" w:eastAsia="Arial"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574E5"/>
    <w:multiLevelType w:val="hybridMultilevel"/>
    <w:tmpl w:val="9594C322"/>
    <w:lvl w:ilvl="0" w:tplc="A7948CF8">
      <w:start w:val="42"/>
      <w:numFmt w:val="bullet"/>
      <w:lvlText w:val="-"/>
      <w:lvlJc w:val="left"/>
      <w:pPr>
        <w:ind w:left="570" w:hanging="360"/>
      </w:pPr>
      <w:rPr>
        <w:rFonts w:ascii="Times New Roman" w:eastAsia="Arial"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4D88E5DA"/>
    <w:multiLevelType w:val="hybridMultilevel"/>
    <w:tmpl w:val="01142B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E223B45"/>
    <w:multiLevelType w:val="multilevel"/>
    <w:tmpl w:val="FC00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861437"/>
    <w:multiLevelType w:val="hybridMultilevel"/>
    <w:tmpl w:val="7CB0E9B0"/>
    <w:lvl w:ilvl="0" w:tplc="0704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26483F"/>
    <w:multiLevelType w:val="multilevel"/>
    <w:tmpl w:val="BD086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F1F25B3"/>
    <w:multiLevelType w:val="hybridMultilevel"/>
    <w:tmpl w:val="DA6A9C30"/>
    <w:lvl w:ilvl="0" w:tplc="5D6C8F38">
      <w:start w:val="42"/>
      <w:numFmt w:val="bullet"/>
      <w:lvlText w:val="-"/>
      <w:lvlJc w:val="left"/>
      <w:pPr>
        <w:ind w:left="570" w:hanging="360"/>
      </w:pPr>
      <w:rPr>
        <w:rFonts w:ascii="Times New Roman" w:eastAsia="Arial"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2"/>
  </w:num>
  <w:num w:numId="2">
    <w:abstractNumId w:val="10"/>
  </w:num>
  <w:num w:numId="3">
    <w:abstractNumId w:val="1"/>
  </w:num>
  <w:num w:numId="4">
    <w:abstractNumId w:val="2"/>
  </w:num>
  <w:num w:numId="5">
    <w:abstractNumId w:val="11"/>
  </w:num>
  <w:num w:numId="6">
    <w:abstractNumId w:val="8"/>
  </w:num>
  <w:num w:numId="7">
    <w:abstractNumId w:val="5"/>
  </w:num>
  <w:num w:numId="8">
    <w:abstractNumId w:val="9"/>
  </w:num>
  <w:num w:numId="9">
    <w:abstractNumId w:val="4"/>
  </w:num>
  <w:num w:numId="10">
    <w:abstractNumId w:val="7"/>
  </w:num>
  <w:num w:numId="11">
    <w:abstractNumId w:val="0"/>
  </w:num>
  <w:num w:numId="12">
    <w:abstractNumId w:val="3"/>
  </w:num>
  <w:num w:numId="13">
    <w:abstractNumId w:val="13"/>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4A"/>
    <w:rsid w:val="00003ADC"/>
    <w:rsid w:val="000222A3"/>
    <w:rsid w:val="00026E6E"/>
    <w:rsid w:val="00041CEC"/>
    <w:rsid w:val="0006015A"/>
    <w:rsid w:val="000643D0"/>
    <w:rsid w:val="00077F90"/>
    <w:rsid w:val="00085D4C"/>
    <w:rsid w:val="000B6532"/>
    <w:rsid w:val="000C74F2"/>
    <w:rsid w:val="000E5156"/>
    <w:rsid w:val="000E5386"/>
    <w:rsid w:val="000E5D9B"/>
    <w:rsid w:val="000F4884"/>
    <w:rsid w:val="000F7391"/>
    <w:rsid w:val="00123DD2"/>
    <w:rsid w:val="001244F9"/>
    <w:rsid w:val="001271CC"/>
    <w:rsid w:val="001305D7"/>
    <w:rsid w:val="00137ED1"/>
    <w:rsid w:val="00141923"/>
    <w:rsid w:val="00146576"/>
    <w:rsid w:val="001717B3"/>
    <w:rsid w:val="00173A63"/>
    <w:rsid w:val="0018372C"/>
    <w:rsid w:val="00186764"/>
    <w:rsid w:val="001934D6"/>
    <w:rsid w:val="001A264B"/>
    <w:rsid w:val="001E2445"/>
    <w:rsid w:val="00207936"/>
    <w:rsid w:val="00211784"/>
    <w:rsid w:val="00231F7B"/>
    <w:rsid w:val="002406E9"/>
    <w:rsid w:val="00244846"/>
    <w:rsid w:val="002465E9"/>
    <w:rsid w:val="00252BD0"/>
    <w:rsid w:val="00256599"/>
    <w:rsid w:val="00261F4C"/>
    <w:rsid w:val="00273171"/>
    <w:rsid w:val="0028273B"/>
    <w:rsid w:val="002B0CB0"/>
    <w:rsid w:val="003015D2"/>
    <w:rsid w:val="00303B8D"/>
    <w:rsid w:val="00310B4D"/>
    <w:rsid w:val="00310D8B"/>
    <w:rsid w:val="003272CC"/>
    <w:rsid w:val="003312DB"/>
    <w:rsid w:val="00342FA1"/>
    <w:rsid w:val="0035484F"/>
    <w:rsid w:val="003568BB"/>
    <w:rsid w:val="00375A9C"/>
    <w:rsid w:val="003966DE"/>
    <w:rsid w:val="003A2F77"/>
    <w:rsid w:val="003C6961"/>
    <w:rsid w:val="003D0F9A"/>
    <w:rsid w:val="003D3828"/>
    <w:rsid w:val="003E49C5"/>
    <w:rsid w:val="003F4FB4"/>
    <w:rsid w:val="004004BC"/>
    <w:rsid w:val="0040430D"/>
    <w:rsid w:val="00411A2A"/>
    <w:rsid w:val="00412A2A"/>
    <w:rsid w:val="00412E98"/>
    <w:rsid w:val="00425AF3"/>
    <w:rsid w:val="00434495"/>
    <w:rsid w:val="004364B9"/>
    <w:rsid w:val="00444F9B"/>
    <w:rsid w:val="00450F37"/>
    <w:rsid w:val="0045544E"/>
    <w:rsid w:val="004600BB"/>
    <w:rsid w:val="004714B1"/>
    <w:rsid w:val="00480407"/>
    <w:rsid w:val="004A63CA"/>
    <w:rsid w:val="004C120D"/>
    <w:rsid w:val="004D465B"/>
    <w:rsid w:val="004E244E"/>
    <w:rsid w:val="004E2614"/>
    <w:rsid w:val="004E6954"/>
    <w:rsid w:val="00502665"/>
    <w:rsid w:val="0051528F"/>
    <w:rsid w:val="00523A9A"/>
    <w:rsid w:val="00541534"/>
    <w:rsid w:val="00550854"/>
    <w:rsid w:val="00557AB1"/>
    <w:rsid w:val="00557AC0"/>
    <w:rsid w:val="00580140"/>
    <w:rsid w:val="00587C71"/>
    <w:rsid w:val="005945EF"/>
    <w:rsid w:val="00597F78"/>
    <w:rsid w:val="005A3A22"/>
    <w:rsid w:val="005B1417"/>
    <w:rsid w:val="005C6482"/>
    <w:rsid w:val="005D18E6"/>
    <w:rsid w:val="005F530A"/>
    <w:rsid w:val="00601AA7"/>
    <w:rsid w:val="00603C4B"/>
    <w:rsid w:val="00606D2B"/>
    <w:rsid w:val="00621465"/>
    <w:rsid w:val="006235DA"/>
    <w:rsid w:val="0062549E"/>
    <w:rsid w:val="00627E2F"/>
    <w:rsid w:val="006318C0"/>
    <w:rsid w:val="006450DE"/>
    <w:rsid w:val="00665FE9"/>
    <w:rsid w:val="00676A2B"/>
    <w:rsid w:val="006938AE"/>
    <w:rsid w:val="006A0E1C"/>
    <w:rsid w:val="006A280B"/>
    <w:rsid w:val="006C50F3"/>
    <w:rsid w:val="006C5727"/>
    <w:rsid w:val="006C784F"/>
    <w:rsid w:val="006D6F0B"/>
    <w:rsid w:val="006D770C"/>
    <w:rsid w:val="0070236F"/>
    <w:rsid w:val="00706FF4"/>
    <w:rsid w:val="00713084"/>
    <w:rsid w:val="00714314"/>
    <w:rsid w:val="007319A8"/>
    <w:rsid w:val="00744027"/>
    <w:rsid w:val="00761B7E"/>
    <w:rsid w:val="00766852"/>
    <w:rsid w:val="0077783C"/>
    <w:rsid w:val="00782901"/>
    <w:rsid w:val="00793FF4"/>
    <w:rsid w:val="00796346"/>
    <w:rsid w:val="007A4B42"/>
    <w:rsid w:val="007C273D"/>
    <w:rsid w:val="007C3FB3"/>
    <w:rsid w:val="007E2029"/>
    <w:rsid w:val="007E4509"/>
    <w:rsid w:val="007E7665"/>
    <w:rsid w:val="007F2DB3"/>
    <w:rsid w:val="00820CE5"/>
    <w:rsid w:val="00832218"/>
    <w:rsid w:val="00850199"/>
    <w:rsid w:val="00851B14"/>
    <w:rsid w:val="00863081"/>
    <w:rsid w:val="008829CD"/>
    <w:rsid w:val="008934CA"/>
    <w:rsid w:val="008A0FC9"/>
    <w:rsid w:val="008A7AD5"/>
    <w:rsid w:val="008B5359"/>
    <w:rsid w:val="008C1526"/>
    <w:rsid w:val="008C1C74"/>
    <w:rsid w:val="008C7D98"/>
    <w:rsid w:val="008D5935"/>
    <w:rsid w:val="008F24B7"/>
    <w:rsid w:val="008F4351"/>
    <w:rsid w:val="009006A6"/>
    <w:rsid w:val="009038F3"/>
    <w:rsid w:val="009051E8"/>
    <w:rsid w:val="00905E32"/>
    <w:rsid w:val="00906454"/>
    <w:rsid w:val="00925FDC"/>
    <w:rsid w:val="009653C2"/>
    <w:rsid w:val="00967F85"/>
    <w:rsid w:val="0097165A"/>
    <w:rsid w:val="00981968"/>
    <w:rsid w:val="0098414A"/>
    <w:rsid w:val="00987353"/>
    <w:rsid w:val="0099160D"/>
    <w:rsid w:val="009A3185"/>
    <w:rsid w:val="009C5FE5"/>
    <w:rsid w:val="00A01362"/>
    <w:rsid w:val="00A15215"/>
    <w:rsid w:val="00A370BC"/>
    <w:rsid w:val="00A627A6"/>
    <w:rsid w:val="00A6438A"/>
    <w:rsid w:val="00A8025F"/>
    <w:rsid w:val="00A80EE0"/>
    <w:rsid w:val="00A84BA8"/>
    <w:rsid w:val="00A85923"/>
    <w:rsid w:val="00A92288"/>
    <w:rsid w:val="00AD3C93"/>
    <w:rsid w:val="00AE087E"/>
    <w:rsid w:val="00AF76AD"/>
    <w:rsid w:val="00B013EA"/>
    <w:rsid w:val="00B17669"/>
    <w:rsid w:val="00B24C9C"/>
    <w:rsid w:val="00B46723"/>
    <w:rsid w:val="00B50DE6"/>
    <w:rsid w:val="00B52B65"/>
    <w:rsid w:val="00B52EF0"/>
    <w:rsid w:val="00B6366E"/>
    <w:rsid w:val="00B743B6"/>
    <w:rsid w:val="00B85E6A"/>
    <w:rsid w:val="00B9095C"/>
    <w:rsid w:val="00B90D4F"/>
    <w:rsid w:val="00B91C5E"/>
    <w:rsid w:val="00B943A4"/>
    <w:rsid w:val="00B94988"/>
    <w:rsid w:val="00B975B5"/>
    <w:rsid w:val="00BB3F60"/>
    <w:rsid w:val="00BC52BD"/>
    <w:rsid w:val="00BC5BB2"/>
    <w:rsid w:val="00BD0C93"/>
    <w:rsid w:val="00BE76D4"/>
    <w:rsid w:val="00BF19A0"/>
    <w:rsid w:val="00BF1E6E"/>
    <w:rsid w:val="00BF2302"/>
    <w:rsid w:val="00C05D62"/>
    <w:rsid w:val="00C15DD4"/>
    <w:rsid w:val="00C24409"/>
    <w:rsid w:val="00C27F47"/>
    <w:rsid w:val="00C51A6D"/>
    <w:rsid w:val="00C55AD4"/>
    <w:rsid w:val="00C61DBA"/>
    <w:rsid w:val="00C7060B"/>
    <w:rsid w:val="00C8647A"/>
    <w:rsid w:val="00C9490E"/>
    <w:rsid w:val="00C9573E"/>
    <w:rsid w:val="00CA030C"/>
    <w:rsid w:val="00CA63CC"/>
    <w:rsid w:val="00CB5F80"/>
    <w:rsid w:val="00CC2FEC"/>
    <w:rsid w:val="00CD2898"/>
    <w:rsid w:val="00CD6614"/>
    <w:rsid w:val="00CF39A9"/>
    <w:rsid w:val="00CF3F26"/>
    <w:rsid w:val="00D07444"/>
    <w:rsid w:val="00D45F59"/>
    <w:rsid w:val="00D70792"/>
    <w:rsid w:val="00D732AB"/>
    <w:rsid w:val="00D74056"/>
    <w:rsid w:val="00D90B0B"/>
    <w:rsid w:val="00D93BFB"/>
    <w:rsid w:val="00DA196B"/>
    <w:rsid w:val="00DC79C5"/>
    <w:rsid w:val="00DF1B6B"/>
    <w:rsid w:val="00E272EA"/>
    <w:rsid w:val="00E320C7"/>
    <w:rsid w:val="00E42799"/>
    <w:rsid w:val="00E63154"/>
    <w:rsid w:val="00E6661B"/>
    <w:rsid w:val="00E75934"/>
    <w:rsid w:val="00E821B6"/>
    <w:rsid w:val="00E826EB"/>
    <w:rsid w:val="00E83059"/>
    <w:rsid w:val="00E843D1"/>
    <w:rsid w:val="00E9314A"/>
    <w:rsid w:val="00EA1ED6"/>
    <w:rsid w:val="00EA4F12"/>
    <w:rsid w:val="00EA7717"/>
    <w:rsid w:val="00EB0A59"/>
    <w:rsid w:val="00EC4AB3"/>
    <w:rsid w:val="00EC6549"/>
    <w:rsid w:val="00ED2474"/>
    <w:rsid w:val="00ED47D3"/>
    <w:rsid w:val="00EE5519"/>
    <w:rsid w:val="00EF7B9E"/>
    <w:rsid w:val="00F07DE5"/>
    <w:rsid w:val="00F34458"/>
    <w:rsid w:val="00F67AD5"/>
    <w:rsid w:val="00F82594"/>
    <w:rsid w:val="00F84AA7"/>
    <w:rsid w:val="00FA590C"/>
    <w:rsid w:val="00FA6E8A"/>
    <w:rsid w:val="00FA79DA"/>
    <w:rsid w:val="00FB6042"/>
    <w:rsid w:val="00FC1404"/>
    <w:rsid w:val="00FC5895"/>
    <w:rsid w:val="00FE0DD3"/>
    <w:rsid w:val="00FE6B3F"/>
    <w:rsid w:val="00FF0850"/>
    <w:rsid w:val="00FF6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638B"/>
  <w15:chartTrackingRefBased/>
  <w15:docId w15:val="{1011FBFF-1DD1-4FCA-B766-32484789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14A"/>
    <w:rPr>
      <w:rFonts w:ascii="Arial" w:eastAsia="Arial" w:hAnsi="Arial" w:cs="Arial"/>
      <w:lang w:val="en"/>
    </w:rPr>
  </w:style>
  <w:style w:type="paragraph" w:styleId="Heading1">
    <w:name w:val="heading 1"/>
    <w:basedOn w:val="Normal"/>
    <w:next w:val="Normal"/>
    <w:link w:val="Heading1Char"/>
    <w:uiPriority w:val="9"/>
    <w:qFormat/>
    <w:rsid w:val="00C51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9314A"/>
    <w:pPr>
      <w:keepNext/>
      <w:keepLines/>
      <w:spacing w:before="360" w:after="120"/>
      <w:outlineLvl w:val="1"/>
    </w:pPr>
    <w:rPr>
      <w:sz w:val="32"/>
      <w:szCs w:val="32"/>
    </w:rPr>
  </w:style>
  <w:style w:type="paragraph" w:styleId="Heading3">
    <w:name w:val="heading 3"/>
    <w:basedOn w:val="Normal"/>
    <w:next w:val="Normal"/>
    <w:link w:val="Heading3Char"/>
    <w:rsid w:val="00E9314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A6D"/>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rsid w:val="00E9314A"/>
    <w:rPr>
      <w:rFonts w:ascii="Arial" w:eastAsia="Arial" w:hAnsi="Arial" w:cs="Arial"/>
      <w:sz w:val="32"/>
      <w:szCs w:val="32"/>
      <w:lang w:val="en"/>
    </w:rPr>
  </w:style>
  <w:style w:type="character" w:customStyle="1" w:styleId="Heading3Char">
    <w:name w:val="Heading 3 Char"/>
    <w:basedOn w:val="DefaultParagraphFont"/>
    <w:link w:val="Heading3"/>
    <w:rsid w:val="00E9314A"/>
    <w:rPr>
      <w:rFonts w:ascii="Arial" w:eastAsia="Arial" w:hAnsi="Arial" w:cs="Arial"/>
      <w:color w:val="434343"/>
      <w:sz w:val="28"/>
      <w:szCs w:val="28"/>
      <w:lang w:val="en"/>
    </w:rPr>
  </w:style>
  <w:style w:type="character" w:styleId="Hyperlink">
    <w:name w:val="Hyperlink"/>
    <w:basedOn w:val="DefaultParagraphFont"/>
    <w:unhideWhenUsed/>
    <w:rsid w:val="00E9314A"/>
    <w:rPr>
      <w:color w:val="0563C1" w:themeColor="hyperlink"/>
      <w:u w:val="single"/>
    </w:rPr>
  </w:style>
  <w:style w:type="paragraph" w:styleId="NormalWeb">
    <w:name w:val="Normal (Web)"/>
    <w:basedOn w:val="Normal"/>
    <w:uiPriority w:val="99"/>
    <w:semiHidden/>
    <w:unhideWhenUsed/>
    <w:rsid w:val="00E9314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9314A"/>
    <w:pPr>
      <w:spacing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9314A"/>
    <w:pPr>
      <w:ind w:left="720"/>
      <w:contextualSpacing/>
    </w:pPr>
  </w:style>
  <w:style w:type="paragraph" w:styleId="Header">
    <w:name w:val="header"/>
    <w:basedOn w:val="Normal"/>
    <w:link w:val="HeaderChar"/>
    <w:uiPriority w:val="99"/>
    <w:unhideWhenUsed/>
    <w:rsid w:val="00603C4B"/>
    <w:pPr>
      <w:tabs>
        <w:tab w:val="center" w:pos="4680"/>
        <w:tab w:val="right" w:pos="9360"/>
      </w:tabs>
      <w:spacing w:line="240" w:lineRule="auto"/>
    </w:pPr>
  </w:style>
  <w:style w:type="character" w:customStyle="1" w:styleId="HeaderChar">
    <w:name w:val="Header Char"/>
    <w:basedOn w:val="DefaultParagraphFont"/>
    <w:link w:val="Header"/>
    <w:uiPriority w:val="99"/>
    <w:rsid w:val="00603C4B"/>
    <w:rPr>
      <w:rFonts w:ascii="Arial" w:eastAsia="Arial" w:hAnsi="Arial" w:cs="Arial"/>
      <w:lang w:val="en"/>
    </w:rPr>
  </w:style>
  <w:style w:type="paragraph" w:styleId="Footer">
    <w:name w:val="footer"/>
    <w:basedOn w:val="Normal"/>
    <w:link w:val="FooterChar"/>
    <w:unhideWhenUsed/>
    <w:rsid w:val="00603C4B"/>
    <w:pPr>
      <w:tabs>
        <w:tab w:val="center" w:pos="4680"/>
        <w:tab w:val="right" w:pos="9360"/>
      </w:tabs>
      <w:spacing w:line="240" w:lineRule="auto"/>
    </w:pPr>
  </w:style>
  <w:style w:type="character" w:customStyle="1" w:styleId="FooterChar">
    <w:name w:val="Footer Char"/>
    <w:basedOn w:val="DefaultParagraphFont"/>
    <w:link w:val="Footer"/>
    <w:rsid w:val="00603C4B"/>
    <w:rPr>
      <w:rFonts w:ascii="Arial" w:eastAsia="Arial" w:hAnsi="Arial" w:cs="Arial"/>
      <w:lang w:val="en"/>
    </w:rPr>
  </w:style>
  <w:style w:type="character" w:styleId="Emphasis">
    <w:name w:val="Emphasis"/>
    <w:basedOn w:val="DefaultParagraphFont"/>
    <w:uiPriority w:val="20"/>
    <w:qFormat/>
    <w:rsid w:val="00A6438A"/>
    <w:rPr>
      <w:i/>
      <w:iCs/>
    </w:rPr>
  </w:style>
  <w:style w:type="character" w:customStyle="1" w:styleId="instructurefileholder">
    <w:name w:val="instructure_file_holder"/>
    <w:basedOn w:val="DefaultParagraphFont"/>
    <w:rsid w:val="00F67AD5"/>
  </w:style>
  <w:style w:type="character" w:styleId="UnresolvedMention">
    <w:name w:val="Unresolved Mention"/>
    <w:basedOn w:val="DefaultParagraphFont"/>
    <w:uiPriority w:val="99"/>
    <w:semiHidden/>
    <w:unhideWhenUsed/>
    <w:rsid w:val="00B9095C"/>
    <w:rPr>
      <w:color w:val="605E5C"/>
      <w:shd w:val="clear" w:color="auto" w:fill="E1DFDD"/>
    </w:rPr>
  </w:style>
  <w:style w:type="character" w:styleId="FootnoteReference">
    <w:name w:val="footnote reference"/>
    <w:rsid w:val="007A4B42"/>
    <w:rPr>
      <w:rFonts w:cs="Times New Roman"/>
    </w:rPr>
  </w:style>
  <w:style w:type="character" w:customStyle="1" w:styleId="Hypertext">
    <w:name w:val="Hypertext"/>
    <w:rsid w:val="007A4B42"/>
    <w:rPr>
      <w:color w:val="0000FF"/>
      <w:u w:val="single"/>
    </w:rPr>
  </w:style>
  <w:style w:type="character" w:customStyle="1" w:styleId="BalloonTextChar">
    <w:name w:val="Balloon Text Char"/>
    <w:basedOn w:val="DefaultParagraphFont"/>
    <w:link w:val="BalloonText"/>
    <w:semiHidden/>
    <w:rsid w:val="007A4B42"/>
    <w:rPr>
      <w:rFonts w:ascii="Segoe UI" w:eastAsia="Times New Roman" w:hAnsi="Segoe UI" w:cs="Segoe UI"/>
      <w:sz w:val="18"/>
      <w:szCs w:val="18"/>
    </w:rPr>
  </w:style>
  <w:style w:type="paragraph" w:styleId="BalloonText">
    <w:name w:val="Balloon Text"/>
    <w:basedOn w:val="Normal"/>
    <w:link w:val="BalloonTextChar"/>
    <w:semiHidden/>
    <w:unhideWhenUsed/>
    <w:rsid w:val="007A4B42"/>
    <w:pPr>
      <w:widowControl w:val="0"/>
      <w:autoSpaceDE w:val="0"/>
      <w:autoSpaceDN w:val="0"/>
      <w:adjustRightInd w:val="0"/>
      <w:spacing w:line="240" w:lineRule="auto"/>
    </w:pPr>
    <w:rPr>
      <w:rFonts w:ascii="Segoe UI" w:eastAsia="Times New Roman" w:hAnsi="Segoe UI" w:cs="Segoe UI"/>
      <w:sz w:val="18"/>
      <w:szCs w:val="18"/>
      <w:lang w:val="en-US"/>
    </w:rPr>
  </w:style>
  <w:style w:type="paragraph" w:customStyle="1" w:styleId="Default">
    <w:name w:val="Default"/>
    <w:rsid w:val="00B46723"/>
    <w:pPr>
      <w:autoSpaceDE w:val="0"/>
      <w:autoSpaceDN w:val="0"/>
      <w:adjustRightInd w:val="0"/>
      <w:spacing w:line="240" w:lineRule="auto"/>
    </w:pPr>
    <w:rPr>
      <w:rFonts w:ascii="Times New Roman" w:hAnsi="Times New Roman" w:cs="Times New Roman"/>
      <w:color w:val="000000"/>
      <w:sz w:val="24"/>
      <w:szCs w:val="24"/>
    </w:rPr>
  </w:style>
  <w:style w:type="character" w:customStyle="1" w:styleId="ipa">
    <w:name w:val="ipa"/>
    <w:basedOn w:val="DefaultParagraphFont"/>
    <w:rsid w:val="0062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56429">
      <w:bodyDiv w:val="1"/>
      <w:marLeft w:val="0"/>
      <w:marRight w:val="0"/>
      <w:marTop w:val="0"/>
      <w:marBottom w:val="0"/>
      <w:divBdr>
        <w:top w:val="none" w:sz="0" w:space="0" w:color="auto"/>
        <w:left w:val="none" w:sz="0" w:space="0" w:color="auto"/>
        <w:bottom w:val="none" w:sz="0" w:space="0" w:color="auto"/>
        <w:right w:val="none" w:sz="0" w:space="0" w:color="auto"/>
      </w:divBdr>
    </w:div>
    <w:div w:id="927275906">
      <w:bodyDiv w:val="1"/>
      <w:marLeft w:val="0"/>
      <w:marRight w:val="0"/>
      <w:marTop w:val="0"/>
      <w:marBottom w:val="0"/>
      <w:divBdr>
        <w:top w:val="none" w:sz="0" w:space="0" w:color="auto"/>
        <w:left w:val="none" w:sz="0" w:space="0" w:color="auto"/>
        <w:bottom w:val="none" w:sz="0" w:space="0" w:color="auto"/>
        <w:right w:val="none" w:sz="0" w:space="0" w:color="auto"/>
      </w:divBdr>
      <w:divsChild>
        <w:div w:id="173540246">
          <w:marLeft w:val="0"/>
          <w:marRight w:val="0"/>
          <w:marTop w:val="0"/>
          <w:marBottom w:val="0"/>
          <w:divBdr>
            <w:top w:val="none" w:sz="0" w:space="0" w:color="auto"/>
            <w:left w:val="none" w:sz="0" w:space="0" w:color="auto"/>
            <w:bottom w:val="none" w:sz="0" w:space="0" w:color="auto"/>
            <w:right w:val="none" w:sz="0" w:space="0" w:color="auto"/>
          </w:divBdr>
          <w:divsChild>
            <w:div w:id="1088768813">
              <w:marLeft w:val="0"/>
              <w:marRight w:val="0"/>
              <w:marTop w:val="0"/>
              <w:marBottom w:val="360"/>
              <w:divBdr>
                <w:top w:val="none" w:sz="0" w:space="0" w:color="auto"/>
                <w:left w:val="none" w:sz="0" w:space="0" w:color="auto"/>
                <w:bottom w:val="none" w:sz="0" w:space="0" w:color="auto"/>
                <w:right w:val="none" w:sz="0" w:space="0" w:color="auto"/>
              </w:divBdr>
              <w:divsChild>
                <w:div w:id="93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6988">
          <w:marLeft w:val="300"/>
          <w:marRight w:val="300"/>
          <w:marTop w:val="300"/>
          <w:marBottom w:val="300"/>
          <w:divBdr>
            <w:top w:val="none" w:sz="0" w:space="0" w:color="auto"/>
            <w:left w:val="none" w:sz="0" w:space="0" w:color="auto"/>
            <w:bottom w:val="none" w:sz="0" w:space="0" w:color="auto"/>
            <w:right w:val="none" w:sz="0" w:space="0" w:color="auto"/>
          </w:divBdr>
        </w:div>
      </w:divsChild>
    </w:div>
    <w:div w:id="956326973">
      <w:bodyDiv w:val="1"/>
      <w:marLeft w:val="0"/>
      <w:marRight w:val="0"/>
      <w:marTop w:val="0"/>
      <w:marBottom w:val="0"/>
      <w:divBdr>
        <w:top w:val="none" w:sz="0" w:space="0" w:color="auto"/>
        <w:left w:val="none" w:sz="0" w:space="0" w:color="auto"/>
        <w:bottom w:val="none" w:sz="0" w:space="0" w:color="auto"/>
        <w:right w:val="none" w:sz="0" w:space="0" w:color="auto"/>
      </w:divBdr>
      <w:divsChild>
        <w:div w:id="514228151">
          <w:marLeft w:val="0"/>
          <w:marRight w:val="0"/>
          <w:marTop w:val="0"/>
          <w:marBottom w:val="0"/>
          <w:divBdr>
            <w:top w:val="none" w:sz="0" w:space="0" w:color="auto"/>
            <w:left w:val="none" w:sz="0" w:space="0" w:color="auto"/>
            <w:bottom w:val="none" w:sz="0" w:space="0" w:color="auto"/>
            <w:right w:val="none" w:sz="0" w:space="0" w:color="auto"/>
          </w:divBdr>
          <w:divsChild>
            <w:div w:id="848062749">
              <w:marLeft w:val="0"/>
              <w:marRight w:val="0"/>
              <w:marTop w:val="0"/>
              <w:marBottom w:val="0"/>
              <w:divBdr>
                <w:top w:val="none" w:sz="0" w:space="0" w:color="auto"/>
                <w:left w:val="none" w:sz="0" w:space="0" w:color="auto"/>
                <w:bottom w:val="none" w:sz="0" w:space="0" w:color="auto"/>
                <w:right w:val="none" w:sz="0" w:space="0" w:color="auto"/>
              </w:divBdr>
              <w:divsChild>
                <w:div w:id="1654485478">
                  <w:marLeft w:val="0"/>
                  <w:marRight w:val="0"/>
                  <w:marTop w:val="0"/>
                  <w:marBottom w:val="0"/>
                  <w:divBdr>
                    <w:top w:val="none" w:sz="0" w:space="0" w:color="auto"/>
                    <w:left w:val="none" w:sz="0" w:space="0" w:color="auto"/>
                    <w:bottom w:val="none" w:sz="0" w:space="0" w:color="auto"/>
                    <w:right w:val="none" w:sz="0" w:space="0" w:color="auto"/>
                  </w:divBdr>
                  <w:divsChild>
                    <w:div w:id="21187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09986">
      <w:bodyDiv w:val="1"/>
      <w:marLeft w:val="0"/>
      <w:marRight w:val="0"/>
      <w:marTop w:val="0"/>
      <w:marBottom w:val="0"/>
      <w:divBdr>
        <w:top w:val="none" w:sz="0" w:space="0" w:color="auto"/>
        <w:left w:val="none" w:sz="0" w:space="0" w:color="auto"/>
        <w:bottom w:val="none" w:sz="0" w:space="0" w:color="auto"/>
        <w:right w:val="none" w:sz="0" w:space="0" w:color="auto"/>
      </w:divBdr>
    </w:div>
    <w:div w:id="1485274031">
      <w:bodyDiv w:val="1"/>
      <w:marLeft w:val="0"/>
      <w:marRight w:val="0"/>
      <w:marTop w:val="0"/>
      <w:marBottom w:val="0"/>
      <w:divBdr>
        <w:top w:val="none" w:sz="0" w:space="0" w:color="auto"/>
        <w:left w:val="none" w:sz="0" w:space="0" w:color="auto"/>
        <w:bottom w:val="none" w:sz="0" w:space="0" w:color="auto"/>
        <w:right w:val="none" w:sz="0" w:space="0" w:color="auto"/>
      </w:divBdr>
    </w:div>
    <w:div w:id="1644894192">
      <w:bodyDiv w:val="1"/>
      <w:marLeft w:val="0"/>
      <w:marRight w:val="0"/>
      <w:marTop w:val="0"/>
      <w:marBottom w:val="0"/>
      <w:divBdr>
        <w:top w:val="none" w:sz="0" w:space="0" w:color="auto"/>
        <w:left w:val="none" w:sz="0" w:space="0" w:color="auto"/>
        <w:bottom w:val="none" w:sz="0" w:space="0" w:color="auto"/>
        <w:right w:val="none" w:sz="0" w:space="0" w:color="auto"/>
      </w:divBdr>
    </w:div>
    <w:div w:id="1879967709">
      <w:bodyDiv w:val="1"/>
      <w:marLeft w:val="0"/>
      <w:marRight w:val="0"/>
      <w:marTop w:val="0"/>
      <w:marBottom w:val="0"/>
      <w:divBdr>
        <w:top w:val="none" w:sz="0" w:space="0" w:color="auto"/>
        <w:left w:val="none" w:sz="0" w:space="0" w:color="auto"/>
        <w:bottom w:val="none" w:sz="0" w:space="0" w:color="auto"/>
        <w:right w:val="none" w:sz="0" w:space="0" w:color="auto"/>
      </w:divBdr>
    </w:div>
    <w:div w:id="18828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books.fordham.edu/sbook.asp" TargetMode="External"/><Relationship Id="rId13" Type="http://schemas.openxmlformats.org/officeDocument/2006/relationships/hyperlink" Target="http://caps.georgetown.edu/" TargetMode="External"/><Relationship Id="rId18" Type="http://schemas.openxmlformats.org/officeDocument/2006/relationships/hyperlink" Target="http://scs.georgetown.edu/academic-affairs/resources/" TargetMode="External"/><Relationship Id="rId26" Type="http://schemas.openxmlformats.org/officeDocument/2006/relationships/hyperlink" Target="http://academicsupport.georgetown.edu/disability" TargetMode="External"/><Relationship Id="rId39" Type="http://schemas.openxmlformats.org/officeDocument/2006/relationships/hyperlink" Target="https://canvas.georgetown.edu/" TargetMode="External"/><Relationship Id="rId3" Type="http://schemas.openxmlformats.org/officeDocument/2006/relationships/settings" Target="settings.xml"/><Relationship Id="rId21" Type="http://schemas.openxmlformats.org/officeDocument/2006/relationships/hyperlink" Target="http://writingcenter.georgetown.edu/" TargetMode="External"/><Relationship Id="rId34" Type="http://schemas.openxmlformats.org/officeDocument/2006/relationships/hyperlink" Target="mailto:jls242@georgetown.edu"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rc@georgetown.edu" TargetMode="External"/><Relationship Id="rId17" Type="http://schemas.openxmlformats.org/officeDocument/2006/relationships/hyperlink" Target="http://guides.library.georgetown.edu/researchcourseguides" TargetMode="External"/><Relationship Id="rId25" Type="http://schemas.openxmlformats.org/officeDocument/2006/relationships/hyperlink" Target="http://turnitin.com/en_us/support" TargetMode="External"/><Relationship Id="rId33" Type="http://schemas.openxmlformats.org/officeDocument/2006/relationships/hyperlink" Target="about:blank" TargetMode="External"/><Relationship Id="rId38" Type="http://schemas.openxmlformats.org/officeDocument/2006/relationships/hyperlink" Target="https://titleix.georgetown.edu/student-pregnancy" TargetMode="External"/><Relationship Id="rId2" Type="http://schemas.openxmlformats.org/officeDocument/2006/relationships/styles" Target="styles.xml"/><Relationship Id="rId16" Type="http://schemas.openxmlformats.org/officeDocument/2006/relationships/hyperlink" Target="http://guides.library.georgetown.edu/scs/online" TargetMode="External"/><Relationship Id="rId20" Type="http://schemas.openxmlformats.org/officeDocument/2006/relationships/hyperlink" Target="http://guides.library.georgetown.edu/refworks" TargetMode="External"/><Relationship Id="rId29" Type="http://schemas.openxmlformats.org/officeDocument/2006/relationships/hyperlink" Target="https://studentconduct.georgetown.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20Resource%20Center%20" TargetMode="External"/><Relationship Id="rId24" Type="http://schemas.openxmlformats.org/officeDocument/2006/relationships/hyperlink" Target="http://guides.instructure.com/m/4212" TargetMode="External"/><Relationship Id="rId32" Type="http://schemas.openxmlformats.org/officeDocument/2006/relationships/hyperlink" Target="https://titleix.georgetown.edu/" TargetMode="External"/><Relationship Id="rId37" Type="http://schemas.openxmlformats.org/officeDocument/2006/relationships/hyperlink" Target="https://sexualassault.georgetown.edu/get-help"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brary.georgetown.edu/scs" TargetMode="External"/><Relationship Id="rId23" Type="http://schemas.openxmlformats.org/officeDocument/2006/relationships/hyperlink" Target="https://canvas.georgetown.edu/" TargetMode="External"/><Relationship Id="rId28" Type="http://schemas.openxmlformats.org/officeDocument/2006/relationships/hyperlink" Target="http://scs.georgetown.edu/academic-affairs/student-handbooks/" TargetMode="External"/><Relationship Id="rId36" Type="http://schemas.openxmlformats.org/officeDocument/2006/relationships/hyperlink" Target="mailto:els54@georgetown.edu" TargetMode="External"/><Relationship Id="rId10" Type="http://schemas.openxmlformats.org/officeDocument/2006/relationships/hyperlink" Target="http://scs.georgetown.edu/academic-affairs/honor-code" TargetMode="External"/><Relationship Id="rId19" Type="http://schemas.openxmlformats.org/officeDocument/2006/relationships/hyperlink" Target="http://writingcenter.georgetown.edu/" TargetMode="External"/><Relationship Id="rId31" Type="http://schemas.openxmlformats.org/officeDocument/2006/relationships/hyperlink" Target="https://security.georgetown.edu/it-policies-procedures/computer-systems-aup" TargetMode="External"/><Relationship Id="rId4" Type="http://schemas.openxmlformats.org/officeDocument/2006/relationships/webSettings" Target="webSettings.xml"/><Relationship Id="rId9" Type="http://schemas.openxmlformats.org/officeDocument/2006/relationships/hyperlink" Target="http://owl.purdue.edu/owl/research_and_citation/apa_style/apa_style_introduction.html" TargetMode="External"/><Relationship Id="rId14" Type="http://schemas.openxmlformats.org/officeDocument/2006/relationships/hyperlink" Target="https://ideaa.georgetown.edu/" TargetMode="External"/><Relationship Id="rId22" Type="http://schemas.openxmlformats.org/officeDocument/2006/relationships/hyperlink" Target="http://guides.library.georgetown.edu/refworks" TargetMode="External"/><Relationship Id="rId27" Type="http://schemas.openxmlformats.org/officeDocument/2006/relationships/hyperlink" Target="http://academicsupport.georgetown.edu/disability/" TargetMode="External"/><Relationship Id="rId30" Type="http://schemas.openxmlformats.org/officeDocument/2006/relationships/hyperlink" Target="https://www.library.georgetown.edu/copyright"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18</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14435917174</dc:creator>
  <cp:keywords/>
  <dc:description/>
  <cp:lastModifiedBy>14435917174</cp:lastModifiedBy>
  <cp:revision>30</cp:revision>
  <cp:lastPrinted>2020-10-30T15:48:00Z</cp:lastPrinted>
  <dcterms:created xsi:type="dcterms:W3CDTF">2021-08-08T21:48:00Z</dcterms:created>
  <dcterms:modified xsi:type="dcterms:W3CDTF">2021-08-10T16:49:00Z</dcterms:modified>
</cp:coreProperties>
</file>