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4B8B9" w14:textId="77777777" w:rsidR="00F95EA4" w:rsidRPr="00205071" w:rsidRDefault="00F95EA4" w:rsidP="00F95E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05071">
        <w:rPr>
          <w:rFonts w:ascii="Times New Roman" w:hAnsi="Times New Roman" w:cs="Times New Roman"/>
          <w:b/>
        </w:rPr>
        <w:t>Introduction to International Relations</w:t>
      </w:r>
    </w:p>
    <w:p w14:paraId="01EDAA8C" w14:textId="77777777" w:rsidR="00F95EA4" w:rsidRPr="00205071" w:rsidRDefault="00F95EA4" w:rsidP="000A6A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205071">
        <w:rPr>
          <w:rFonts w:ascii="Times New Roman" w:eastAsia="Times New Roman" w:hAnsi="Times New Roman" w:cs="Times New Roman"/>
          <w:b/>
          <w:shd w:val="clear" w:color="auto" w:fill="FFFFFF"/>
        </w:rPr>
        <w:t>Georgetown University</w:t>
      </w:r>
    </w:p>
    <w:p w14:paraId="7C2F40C8" w14:textId="77777777" w:rsidR="00F95EA4" w:rsidRPr="00205071" w:rsidRDefault="00F95EA4" w:rsidP="000A6A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3BD545F9" w14:textId="5584C037" w:rsidR="00F95EA4" w:rsidRPr="00205071" w:rsidRDefault="00F95EA4" w:rsidP="000A6A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205071">
        <w:rPr>
          <w:rFonts w:ascii="Times New Roman" w:eastAsia="Times New Roman" w:hAnsi="Times New Roman" w:cs="Times New Roman"/>
          <w:shd w:val="clear" w:color="auto" w:fill="FFFFFF"/>
        </w:rPr>
        <w:t>Summer 2016</w:t>
      </w:r>
    </w:p>
    <w:p w14:paraId="7FEA2B1C" w14:textId="7B59D806" w:rsidR="00F95EA4" w:rsidRPr="00205071" w:rsidRDefault="00F95EA4" w:rsidP="000A6A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205071">
        <w:rPr>
          <w:rFonts w:ascii="Times New Roman" w:eastAsia="Times New Roman" w:hAnsi="Times New Roman" w:cs="Times New Roman"/>
          <w:shd w:val="clear" w:color="auto" w:fill="FFFFFF"/>
        </w:rPr>
        <w:t xml:space="preserve">Monday-Thursday, 8:30-10:30 a.m. </w:t>
      </w:r>
    </w:p>
    <w:p w14:paraId="328B3ADA" w14:textId="77777777" w:rsidR="00F95EA4" w:rsidRPr="00205071" w:rsidRDefault="00F95EA4" w:rsidP="000A6A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C5F4F4E" w14:textId="48C1168F" w:rsidR="000A6A44" w:rsidRPr="00205071" w:rsidRDefault="000A6A44" w:rsidP="000A6A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5071">
        <w:rPr>
          <w:rFonts w:ascii="Times New Roman" w:hAnsi="Times New Roman" w:cs="Times New Roman"/>
        </w:rPr>
        <w:t>Madison Schramm</w:t>
      </w:r>
    </w:p>
    <w:p w14:paraId="0F7224E7" w14:textId="4B1FDF4F" w:rsidR="000A6A44" w:rsidRPr="00205071" w:rsidRDefault="00456D36" w:rsidP="000A6A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5071">
        <w:rPr>
          <w:rFonts w:ascii="Times New Roman" w:hAnsi="Times New Roman" w:cs="Times New Roman"/>
        </w:rPr>
        <w:t xml:space="preserve">Office Hours: Monday and Wednesdays 11:00-1:00 </w:t>
      </w:r>
    </w:p>
    <w:p w14:paraId="28FE62EC" w14:textId="77777777" w:rsidR="000A6A44" w:rsidRPr="00205071" w:rsidRDefault="00875E2D" w:rsidP="000A6A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8" w:history="1">
        <w:r w:rsidR="000A6A44" w:rsidRPr="00205071">
          <w:rPr>
            <w:rStyle w:val="Hyperlink"/>
            <w:rFonts w:ascii="Times New Roman" w:hAnsi="Times New Roman" w:cs="Times New Roman"/>
          </w:rPr>
          <w:t>mvs45@georgetown.edu</w:t>
        </w:r>
      </w:hyperlink>
    </w:p>
    <w:p w14:paraId="1F1DA1DF" w14:textId="77777777" w:rsidR="0007795A" w:rsidRDefault="0007795A" w:rsidP="007A696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rPr>
          <w:rFonts w:ascii="Times New Roman" w:hAnsi="Times New Roman" w:cs="Times New Roman"/>
          <w:b/>
        </w:rPr>
      </w:pPr>
    </w:p>
    <w:p w14:paraId="4B1509DF" w14:textId="77777777" w:rsidR="0007795A" w:rsidRPr="00205071" w:rsidRDefault="0007795A" w:rsidP="007A696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rPr>
          <w:rFonts w:ascii="Times New Roman" w:hAnsi="Times New Roman" w:cs="Times New Roman"/>
          <w:b/>
        </w:rPr>
      </w:pPr>
    </w:p>
    <w:p w14:paraId="111E7778" w14:textId="020246A0" w:rsidR="00456D36" w:rsidRPr="007555AC" w:rsidRDefault="00E56AF3" w:rsidP="00720B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Description</w:t>
      </w:r>
    </w:p>
    <w:p w14:paraId="0938B3B6" w14:textId="27B6065B" w:rsidR="00530EEC" w:rsidRPr="002335B7" w:rsidRDefault="00530EEC" w:rsidP="00720B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This course</w:t>
      </w:r>
      <w:r w:rsidR="007555AC">
        <w:rPr>
          <w:rFonts w:ascii="Times New Roman" w:hAnsi="Times New Roman" w:cs="Times New Roman"/>
          <w:spacing w:val="-3"/>
        </w:rPr>
        <w:t xml:space="preserve"> will introduce students to the major theories and debates in international relations. </w:t>
      </w:r>
      <w:r>
        <w:rPr>
          <w:rFonts w:ascii="Times New Roman" w:hAnsi="Times New Roman" w:cs="Times New Roman"/>
          <w:spacing w:val="-3"/>
        </w:rPr>
        <w:t xml:space="preserve"> </w:t>
      </w:r>
      <w:r w:rsidR="007555AC" w:rsidRPr="00530EEC">
        <w:rPr>
          <w:rFonts w:ascii="Times New Roman" w:hAnsi="Times New Roman" w:cs="Times New Roman"/>
          <w:spacing w:val="-3"/>
        </w:rPr>
        <w:t xml:space="preserve">The first half of the course </w:t>
      </w:r>
      <w:r w:rsidR="00E56AF3" w:rsidRPr="00530EEC">
        <w:rPr>
          <w:rFonts w:ascii="Times New Roman" w:hAnsi="Times New Roman" w:cs="Times New Roman"/>
          <w:spacing w:val="-3"/>
        </w:rPr>
        <w:t>is</w:t>
      </w:r>
      <w:r w:rsidR="007555AC" w:rsidRPr="00530EEC">
        <w:rPr>
          <w:rFonts w:ascii="Times New Roman" w:hAnsi="Times New Roman" w:cs="Times New Roman"/>
          <w:spacing w:val="-3"/>
        </w:rPr>
        <w:t xml:space="preserve"> dedicated to studying the theoretical traditions within the discipline. </w:t>
      </w:r>
      <w:r w:rsidR="00E56AF3" w:rsidRPr="00530EEC">
        <w:rPr>
          <w:rFonts w:ascii="Times New Roman" w:hAnsi="Times New Roman" w:cs="Times New Roman"/>
          <w:spacing w:val="-3"/>
        </w:rPr>
        <w:t>Students will then</w:t>
      </w:r>
      <w:r w:rsidR="00FD3F45">
        <w:rPr>
          <w:rFonts w:ascii="Times New Roman" w:hAnsi="Times New Roman" w:cs="Times New Roman"/>
          <w:spacing w:val="-3"/>
        </w:rPr>
        <w:t xml:space="preserve"> explore how </w:t>
      </w:r>
      <w:r w:rsidR="00E56AF3" w:rsidRPr="00530EEC">
        <w:rPr>
          <w:rFonts w:ascii="Times New Roman" w:hAnsi="Times New Roman" w:cs="Times New Roman"/>
          <w:spacing w:val="-3"/>
        </w:rPr>
        <w:t xml:space="preserve">these theories </w:t>
      </w:r>
      <w:r w:rsidR="00FD3F45">
        <w:rPr>
          <w:rFonts w:ascii="Times New Roman" w:hAnsi="Times New Roman" w:cs="Times New Roman"/>
          <w:spacing w:val="-3"/>
        </w:rPr>
        <w:t>apply to World War I and the Cold War</w:t>
      </w:r>
      <w:r w:rsidR="00E56AF3" w:rsidRPr="00530EEC">
        <w:rPr>
          <w:rFonts w:ascii="Times New Roman" w:hAnsi="Times New Roman" w:cs="Times New Roman"/>
          <w:spacing w:val="-3"/>
        </w:rPr>
        <w:t xml:space="preserve">. </w:t>
      </w:r>
      <w:r w:rsidR="002335B7">
        <w:rPr>
          <w:rFonts w:ascii="Times New Roman" w:hAnsi="Times New Roman" w:cs="Times New Roman"/>
          <w:spacing w:val="-3"/>
        </w:rPr>
        <w:t xml:space="preserve"> </w:t>
      </w:r>
      <w:r w:rsidR="008514FA">
        <w:rPr>
          <w:rFonts w:ascii="Times New Roman" w:hAnsi="Times New Roman" w:cs="Times New Roman"/>
          <w:spacing w:val="-3"/>
        </w:rPr>
        <w:t xml:space="preserve">In the second half of the course, students will study the implications of these theories for topics such as international political economy, nuclear proliferation, and terrorism. </w:t>
      </w:r>
      <w:r w:rsidR="002335B7">
        <w:rPr>
          <w:rFonts w:ascii="Times New Roman" w:hAnsi="Times New Roman" w:cs="Times New Roman"/>
          <w:spacing w:val="-3"/>
        </w:rPr>
        <w:t>At the end of the term,</w:t>
      </w:r>
      <w:r w:rsidR="002335B7" w:rsidRPr="00530EEC">
        <w:rPr>
          <w:rFonts w:ascii="Times New Roman" w:hAnsi="Times New Roman" w:cs="Times New Roman"/>
          <w:spacing w:val="-3"/>
        </w:rPr>
        <w:t xml:space="preserve"> students should have the </w:t>
      </w:r>
      <w:r w:rsidR="00C534EF">
        <w:rPr>
          <w:rFonts w:ascii="Times New Roman" w:hAnsi="Times New Roman" w:cs="Times New Roman"/>
          <w:spacing w:val="-3"/>
        </w:rPr>
        <w:t xml:space="preserve">intellectual building blocks </w:t>
      </w:r>
      <w:r w:rsidR="002335B7" w:rsidRPr="00530EEC">
        <w:rPr>
          <w:rFonts w:ascii="Times New Roman" w:eastAsia="Times New Roman" w:hAnsi="Times New Roman" w:cs="Times New Roman"/>
        </w:rPr>
        <w:t>to understand, criticize, and apply these (and other) theories of international relations</w:t>
      </w:r>
      <w:r w:rsidR="002335B7">
        <w:rPr>
          <w:rFonts w:ascii="Times New Roman" w:eastAsia="Times New Roman" w:hAnsi="Times New Roman" w:cs="Times New Roman"/>
        </w:rPr>
        <w:t>.</w:t>
      </w:r>
    </w:p>
    <w:p w14:paraId="7F67D4F7" w14:textId="77777777" w:rsidR="002335B7" w:rsidRDefault="002335B7" w:rsidP="00720B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rPr>
          <w:rFonts w:ascii="Times New Roman" w:hAnsi="Times New Roman" w:cs="Times New Roman"/>
          <w:spacing w:val="-3"/>
        </w:rPr>
      </w:pPr>
    </w:p>
    <w:p w14:paraId="1F252433" w14:textId="64F7392F" w:rsidR="00D76ACE" w:rsidRPr="00205071" w:rsidRDefault="00D76ACE" w:rsidP="00D76A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rPr>
          <w:rFonts w:ascii="Times New Roman" w:hAnsi="Times New Roman" w:cs="Times New Roman"/>
          <w:b/>
          <w:spacing w:val="-3"/>
        </w:rPr>
      </w:pPr>
      <w:r w:rsidRPr="00205071">
        <w:rPr>
          <w:rFonts w:ascii="Times New Roman" w:hAnsi="Times New Roman" w:cs="Times New Roman"/>
          <w:b/>
          <w:spacing w:val="-3"/>
        </w:rPr>
        <w:t>Requirements</w:t>
      </w:r>
      <w:r w:rsidR="00720B82" w:rsidRPr="00205071">
        <w:rPr>
          <w:rFonts w:ascii="Times New Roman" w:hAnsi="Times New Roman" w:cs="Times New Roman"/>
          <w:b/>
          <w:spacing w:val="-3"/>
        </w:rPr>
        <w:t xml:space="preserve"> </w:t>
      </w:r>
    </w:p>
    <w:p w14:paraId="3E7B10FE" w14:textId="77777777" w:rsidR="00456D36" w:rsidRPr="00205071" w:rsidRDefault="00456D36" w:rsidP="00D76A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rPr>
          <w:rFonts w:ascii="Times New Roman" w:hAnsi="Times New Roman" w:cs="Times New Roman"/>
          <w:b/>
          <w:spacing w:val="-3"/>
        </w:rPr>
      </w:pPr>
    </w:p>
    <w:p w14:paraId="677D6FFE" w14:textId="13B8DFC3" w:rsidR="00456D36" w:rsidRPr="00205071" w:rsidRDefault="00456D36" w:rsidP="00D76A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rPr>
          <w:rFonts w:ascii="Times New Roman" w:hAnsi="Times New Roman" w:cs="Times New Roman"/>
          <w:i/>
          <w:spacing w:val="-3"/>
        </w:rPr>
      </w:pPr>
      <w:r w:rsidRPr="00205071">
        <w:rPr>
          <w:rFonts w:ascii="Times New Roman" w:hAnsi="Times New Roman" w:cs="Times New Roman"/>
          <w:i/>
          <w:spacing w:val="-3"/>
        </w:rPr>
        <w:t>Attendance</w:t>
      </w:r>
      <w:r w:rsidR="00955F20">
        <w:rPr>
          <w:rFonts w:ascii="Times New Roman" w:hAnsi="Times New Roman" w:cs="Times New Roman"/>
          <w:i/>
          <w:spacing w:val="-3"/>
        </w:rPr>
        <w:t xml:space="preserve"> and Participation</w:t>
      </w:r>
    </w:p>
    <w:p w14:paraId="6EEA895F" w14:textId="7D0FF02A" w:rsidR="00A649D9" w:rsidRPr="00205071" w:rsidRDefault="00376013" w:rsidP="00D76A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rPr>
          <w:rFonts w:ascii="Times New Roman" w:hAnsi="Times New Roman" w:cs="Times New Roman"/>
          <w:spacing w:val="-3"/>
        </w:rPr>
      </w:pPr>
      <w:r w:rsidRPr="00205071">
        <w:rPr>
          <w:rFonts w:ascii="Times New Roman" w:hAnsi="Times New Roman" w:cs="Times New Roman"/>
          <w:spacing w:val="-3"/>
        </w:rPr>
        <w:t>Attendance and active participatio</w:t>
      </w:r>
      <w:r w:rsidR="00773A6E" w:rsidRPr="00205071">
        <w:rPr>
          <w:rFonts w:ascii="Times New Roman" w:hAnsi="Times New Roman" w:cs="Times New Roman"/>
          <w:spacing w:val="-3"/>
        </w:rPr>
        <w:t>n in</w:t>
      </w:r>
      <w:r w:rsidRPr="00205071">
        <w:rPr>
          <w:rFonts w:ascii="Times New Roman" w:hAnsi="Times New Roman" w:cs="Times New Roman"/>
          <w:spacing w:val="-3"/>
        </w:rPr>
        <w:t xml:space="preserve"> seminar discussion is required. </w:t>
      </w:r>
      <w:r w:rsidRPr="00205071">
        <w:rPr>
          <w:rFonts w:ascii="Times New Roman" w:hAnsi="Times New Roman" w:cs="Times New Roman"/>
        </w:rPr>
        <w:t>Participation is graded not just on how frequently a student participa</w:t>
      </w:r>
      <w:r w:rsidR="00AD1CD0" w:rsidRPr="00205071">
        <w:rPr>
          <w:rFonts w:ascii="Times New Roman" w:hAnsi="Times New Roman" w:cs="Times New Roman"/>
        </w:rPr>
        <w:t>tes, but also the quality of that</w:t>
      </w:r>
      <w:r w:rsidRPr="00205071">
        <w:rPr>
          <w:rFonts w:ascii="Times New Roman" w:hAnsi="Times New Roman" w:cs="Times New Roman"/>
        </w:rPr>
        <w:t xml:space="preserve"> participation. </w:t>
      </w:r>
    </w:p>
    <w:p w14:paraId="7B65488F" w14:textId="77777777" w:rsidR="00AF7E61" w:rsidRDefault="00AF7E61" w:rsidP="00D76ACE">
      <w:pPr>
        <w:tabs>
          <w:tab w:val="left" w:pos="-720"/>
        </w:tabs>
        <w:suppressAutoHyphens/>
        <w:rPr>
          <w:rFonts w:ascii="Times New Roman" w:hAnsi="Times New Roman" w:cs="Times New Roman"/>
        </w:rPr>
      </w:pPr>
    </w:p>
    <w:p w14:paraId="0EEE4703" w14:textId="77777777" w:rsidR="00955F20" w:rsidRPr="00955F20" w:rsidRDefault="00955F20" w:rsidP="00955F20">
      <w:pPr>
        <w:tabs>
          <w:tab w:val="left" w:pos="-720"/>
        </w:tabs>
        <w:suppressAutoHyphens/>
        <w:rPr>
          <w:rFonts w:ascii="Times New Roman" w:hAnsi="Times New Roman" w:cs="Times New Roman"/>
          <w:i/>
        </w:rPr>
      </w:pPr>
      <w:r w:rsidRPr="00955F20">
        <w:rPr>
          <w:rFonts w:ascii="Times New Roman" w:hAnsi="Times New Roman" w:cs="Times New Roman"/>
          <w:i/>
        </w:rPr>
        <w:t>Electronics</w:t>
      </w:r>
    </w:p>
    <w:p w14:paraId="19D802C0" w14:textId="1CD24F73" w:rsidR="00955F20" w:rsidRPr="00205071" w:rsidRDefault="00955F20" w:rsidP="00955F20">
      <w:pPr>
        <w:tabs>
          <w:tab w:val="left" w:pos="-720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Laptops, IPADs, etc. will not be permitted in the classroom.  In my judgment, these tend to distract </w:t>
      </w:r>
      <w:r w:rsidR="008F6C6C">
        <w:rPr>
          <w:rFonts w:ascii="Times New Roman" w:hAnsi="Times New Roman" w:cs="Times New Roman"/>
        </w:rPr>
        <w:t xml:space="preserve">students </w:t>
      </w:r>
      <w:r>
        <w:rPr>
          <w:rFonts w:ascii="Times New Roman" w:hAnsi="Times New Roman" w:cs="Times New Roman"/>
        </w:rPr>
        <w:t>from the subject of the lecture.  Students with a truly compelling reason to use a laptop may request an exception to this policy.</w:t>
      </w:r>
    </w:p>
    <w:p w14:paraId="5A908083" w14:textId="77777777" w:rsidR="005E52F0" w:rsidRPr="00205071" w:rsidRDefault="005E52F0" w:rsidP="00D76ACE">
      <w:pPr>
        <w:tabs>
          <w:tab w:val="left" w:pos="-720"/>
        </w:tabs>
        <w:suppressAutoHyphens/>
        <w:rPr>
          <w:rFonts w:ascii="Times New Roman" w:hAnsi="Times New Roman" w:cs="Times New Roman"/>
        </w:rPr>
      </w:pPr>
    </w:p>
    <w:p w14:paraId="2644186B" w14:textId="77777777" w:rsidR="005E52F0" w:rsidRPr="0059164E" w:rsidRDefault="005E52F0" w:rsidP="005E52F0">
      <w:pPr>
        <w:rPr>
          <w:rFonts w:ascii="Times New Roman" w:hAnsi="Times New Roman" w:cs="Times New Roman"/>
        </w:rPr>
      </w:pPr>
      <w:r w:rsidRPr="0059164E">
        <w:rPr>
          <w:rFonts w:ascii="Times New Roman" w:hAnsi="Times New Roman" w:cs="Times New Roman"/>
          <w:i/>
        </w:rPr>
        <w:t>Essay Assignment</w:t>
      </w:r>
    </w:p>
    <w:p w14:paraId="1D698848" w14:textId="7296116C" w:rsidR="005E52F0" w:rsidRPr="0059164E" w:rsidRDefault="008F6C6C" w:rsidP="005E52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 30</w:t>
      </w:r>
      <w:r w:rsidR="005E52F0" w:rsidRPr="0059164E">
        <w:rPr>
          <w:rFonts w:ascii="Times New Roman" w:hAnsi="Times New Roman" w:cs="Times New Roman"/>
        </w:rPr>
        <w:t>00-word essay</w:t>
      </w:r>
      <w:r>
        <w:rPr>
          <w:rFonts w:ascii="Times New Roman" w:hAnsi="Times New Roman" w:cs="Times New Roman"/>
        </w:rPr>
        <w:t>, students will</w:t>
      </w:r>
      <w:r w:rsidRPr="0059164E">
        <w:rPr>
          <w:rFonts w:ascii="Times New Roman" w:hAnsi="Times New Roman" w:cs="Times New Roman"/>
        </w:rPr>
        <w:t xml:space="preserve"> apply theories of international relations to </w:t>
      </w:r>
      <w:r>
        <w:rPr>
          <w:rFonts w:ascii="Times New Roman" w:hAnsi="Times New Roman" w:cs="Times New Roman"/>
        </w:rPr>
        <w:t xml:space="preserve">a </w:t>
      </w:r>
      <w:r w:rsidRPr="0059164E">
        <w:rPr>
          <w:rFonts w:ascii="Times New Roman" w:hAnsi="Times New Roman" w:cs="Times New Roman"/>
        </w:rPr>
        <w:t>contemporary internat</w:t>
      </w:r>
      <w:r>
        <w:rPr>
          <w:rFonts w:ascii="Times New Roman" w:hAnsi="Times New Roman" w:cs="Times New Roman"/>
        </w:rPr>
        <w:t>ional relations policy question</w:t>
      </w:r>
      <w:r w:rsidRPr="0059164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(sample essay on Blackboard)</w:t>
      </w:r>
      <w:r w:rsidR="005E52F0" w:rsidRPr="0059164E">
        <w:rPr>
          <w:rFonts w:ascii="Times New Roman" w:hAnsi="Times New Roman" w:cs="Times New Roman"/>
        </w:rPr>
        <w:t xml:space="preserve">.  </w:t>
      </w:r>
      <w:r w:rsidR="0002012A" w:rsidRPr="0059164E">
        <w:rPr>
          <w:rFonts w:ascii="Times New Roman" w:hAnsi="Times New Roman" w:cs="Times New Roman"/>
        </w:rPr>
        <w:t>The essay is due</w:t>
      </w:r>
      <w:r w:rsidR="0002012A" w:rsidRPr="0059164E">
        <w:rPr>
          <w:rFonts w:ascii="Times New Roman" w:hAnsi="Times New Roman" w:cs="Times New Roman"/>
          <w:b/>
        </w:rPr>
        <w:t xml:space="preserve"> </w:t>
      </w:r>
      <w:r w:rsidR="0002012A" w:rsidRPr="0059164E">
        <w:rPr>
          <w:rFonts w:ascii="Times New Roman" w:hAnsi="Times New Roman" w:cs="Times New Roman"/>
        </w:rPr>
        <w:t xml:space="preserve">at the beginning of class TBD. </w:t>
      </w:r>
      <w:r w:rsidR="00456D36" w:rsidRPr="0059164E">
        <w:rPr>
          <w:rFonts w:ascii="Times New Roman" w:hAnsi="Times New Roman" w:cs="Times New Roman"/>
        </w:rPr>
        <w:t xml:space="preserve">Students are required to meet with me during office hours to discuss their paper topic no later than the second week of class. </w:t>
      </w:r>
    </w:p>
    <w:p w14:paraId="361B8030" w14:textId="0A1A504F" w:rsidR="0059164E" w:rsidRPr="0059164E" w:rsidRDefault="0059164E" w:rsidP="0059164E">
      <w:pPr>
        <w:rPr>
          <w:rFonts w:ascii="Times New Roman" w:hAnsi="Times New Roman" w:cs="Times New Roman"/>
          <w:szCs w:val="22"/>
        </w:rPr>
      </w:pPr>
      <w:r w:rsidRPr="0059164E">
        <w:rPr>
          <w:rFonts w:ascii="Times New Roman" w:hAnsi="Times New Roman" w:cs="Times New Roman"/>
        </w:rPr>
        <w:t>(</w:t>
      </w:r>
      <w:r w:rsidRPr="0059164E">
        <w:rPr>
          <w:rFonts w:ascii="Times New Roman" w:hAnsi="Times New Roman" w:cs="Times New Roman"/>
          <w:szCs w:val="22"/>
        </w:rPr>
        <w:t xml:space="preserve">Plagiarism or other acts of academic dishonesty will not be tolerated.  </w:t>
      </w:r>
      <w:r w:rsidRPr="0059164E">
        <w:rPr>
          <w:rFonts w:ascii="Times New Roman" w:hAnsi="Times New Roman" w:cs="Times New Roman"/>
        </w:rPr>
        <w:t xml:space="preserve">Cases of suspected academic dishonesty will be handled according to the university’s honor code.  For information on understanding and avoiding plagiarism, see </w:t>
      </w:r>
      <w:hyperlink r:id="rId9" w:history="1">
        <w:r w:rsidRPr="0059164E">
          <w:rPr>
            <w:rStyle w:val="Hyperlink"/>
            <w:rFonts w:ascii="Times New Roman" w:hAnsi="Times New Roman" w:cs="Times New Roman"/>
          </w:rPr>
          <w:t>http://www.georgetown.edu/honor/plagiarism.html</w:t>
        </w:r>
      </w:hyperlink>
      <w:r w:rsidRPr="0059164E">
        <w:rPr>
          <w:rFonts w:ascii="Times New Roman" w:hAnsi="Times New Roman" w:cs="Times New Roman"/>
        </w:rPr>
        <w:t>)</w:t>
      </w:r>
    </w:p>
    <w:p w14:paraId="1D92B941" w14:textId="77777777" w:rsidR="0059164E" w:rsidRDefault="0059164E" w:rsidP="00D76ACE">
      <w:pPr>
        <w:tabs>
          <w:tab w:val="left" w:pos="-720"/>
        </w:tabs>
        <w:suppressAutoHyphens/>
        <w:rPr>
          <w:rFonts w:ascii="Times New Roman" w:hAnsi="Times New Roman" w:cs="Times New Roman"/>
        </w:rPr>
      </w:pPr>
    </w:p>
    <w:p w14:paraId="366CE7E6" w14:textId="7B3F4D4B" w:rsidR="00955F20" w:rsidRPr="00955F20" w:rsidRDefault="00955F20" w:rsidP="00D76ACE">
      <w:pPr>
        <w:tabs>
          <w:tab w:val="left" w:pos="-720"/>
        </w:tabs>
        <w:suppressAutoHyphens/>
        <w:rPr>
          <w:rFonts w:ascii="Times New Roman" w:hAnsi="Times New Roman" w:cs="Times New Roman"/>
          <w:i/>
        </w:rPr>
      </w:pPr>
      <w:r w:rsidRPr="00955F20">
        <w:rPr>
          <w:rFonts w:ascii="Times New Roman" w:hAnsi="Times New Roman" w:cs="Times New Roman"/>
          <w:i/>
        </w:rPr>
        <w:t>Weekly Responses</w:t>
      </w:r>
    </w:p>
    <w:p w14:paraId="0B0934E8" w14:textId="32431883" w:rsidR="00955F20" w:rsidRDefault="0070370F" w:rsidP="00D76ACE">
      <w:pPr>
        <w:tabs>
          <w:tab w:val="left" w:pos="-720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a week, students w</w:t>
      </w:r>
      <w:r w:rsidR="008F6C6C">
        <w:rPr>
          <w:rFonts w:ascii="Times New Roman" w:hAnsi="Times New Roman" w:cs="Times New Roman"/>
        </w:rPr>
        <w:t>ill write a one-page response on</w:t>
      </w:r>
      <w:r>
        <w:rPr>
          <w:rFonts w:ascii="Times New Roman" w:hAnsi="Times New Roman" w:cs="Times New Roman"/>
        </w:rPr>
        <w:t xml:space="preserve"> a topic or theme we have covered in class</w:t>
      </w:r>
      <w:r w:rsidR="008F6C6C">
        <w:rPr>
          <w:rFonts w:ascii="Times New Roman" w:hAnsi="Times New Roman" w:cs="Times New Roman"/>
        </w:rPr>
        <w:t xml:space="preserve"> (sample response on Blackboard)</w:t>
      </w:r>
      <w:r>
        <w:rPr>
          <w:rFonts w:ascii="Times New Roman" w:hAnsi="Times New Roman" w:cs="Times New Roman"/>
        </w:rPr>
        <w:t xml:space="preserve">. These responses will be posted to </w:t>
      </w:r>
      <w:r>
        <w:rPr>
          <w:rFonts w:ascii="Times New Roman" w:hAnsi="Times New Roman" w:cs="Times New Roman"/>
        </w:rPr>
        <w:lastRenderedPageBreak/>
        <w:t>B</w:t>
      </w:r>
      <w:r w:rsidR="008F6C6C">
        <w:rPr>
          <w:rFonts w:ascii="Times New Roman" w:hAnsi="Times New Roman" w:cs="Times New Roman"/>
        </w:rPr>
        <w:t>lackboard by 6:00 PM on Sunday e</w:t>
      </w:r>
      <w:r>
        <w:rPr>
          <w:rFonts w:ascii="Times New Roman" w:hAnsi="Times New Roman" w:cs="Times New Roman"/>
        </w:rPr>
        <w:t xml:space="preserve">vening. Students are expected to come to class on Monday morning having read their classmates’ responses. </w:t>
      </w:r>
    </w:p>
    <w:p w14:paraId="46852C1C" w14:textId="77777777" w:rsidR="00955F20" w:rsidRDefault="00955F20" w:rsidP="00D76ACE">
      <w:pPr>
        <w:tabs>
          <w:tab w:val="left" w:pos="-720"/>
        </w:tabs>
        <w:suppressAutoHyphens/>
        <w:rPr>
          <w:rFonts w:ascii="Times New Roman" w:hAnsi="Times New Roman" w:cs="Times New Roman"/>
        </w:rPr>
      </w:pPr>
    </w:p>
    <w:p w14:paraId="49C41884" w14:textId="087282BE" w:rsidR="00955F20" w:rsidRPr="0062740C" w:rsidRDefault="00955F20" w:rsidP="00955F20">
      <w:pPr>
        <w:rPr>
          <w:szCs w:val="22"/>
        </w:rPr>
      </w:pPr>
      <w:r>
        <w:rPr>
          <w:rFonts w:ascii="Times New Roman" w:hAnsi="Times New Roman" w:cs="Times New Roman"/>
          <w:i/>
        </w:rPr>
        <w:t>Examinations</w:t>
      </w:r>
      <w:r w:rsidRPr="00955F20">
        <w:rPr>
          <w:i/>
          <w:szCs w:val="22"/>
        </w:rPr>
        <w:t xml:space="preserve"> </w:t>
      </w:r>
    </w:p>
    <w:p w14:paraId="55D93405" w14:textId="41EBF23D" w:rsidR="00955F20" w:rsidRPr="00955F20" w:rsidRDefault="00955F20" w:rsidP="00955F20">
      <w:pPr>
        <w:rPr>
          <w:rFonts w:ascii="Times New Roman" w:hAnsi="Times New Roman" w:cs="Times New Roman"/>
        </w:rPr>
      </w:pPr>
      <w:r w:rsidRPr="00955F20">
        <w:rPr>
          <w:rFonts w:ascii="Times New Roman" w:hAnsi="Times New Roman" w:cs="Times New Roman"/>
        </w:rPr>
        <w:t>There will be an in-class midterm examination on</w:t>
      </w:r>
      <w:r>
        <w:rPr>
          <w:rFonts w:ascii="Times New Roman" w:hAnsi="Times New Roman" w:cs="Times New Roman"/>
        </w:rPr>
        <w:t xml:space="preserve"> TBD</w:t>
      </w:r>
      <w:r w:rsidRPr="00955F20">
        <w:rPr>
          <w:rFonts w:ascii="Times New Roman" w:hAnsi="Times New Roman" w:cs="Times New Roman"/>
        </w:rPr>
        <w:t xml:space="preserve">, and an in-class final examination on TBD. </w:t>
      </w:r>
    </w:p>
    <w:p w14:paraId="5F53034A" w14:textId="77777777" w:rsidR="00530EEC" w:rsidRDefault="00530EEC" w:rsidP="007A6967">
      <w:pPr>
        <w:tabs>
          <w:tab w:val="left" w:pos="-720"/>
          <w:tab w:val="left" w:pos="2550"/>
        </w:tabs>
        <w:suppressAutoHyphens/>
        <w:rPr>
          <w:rFonts w:ascii="Times New Roman" w:hAnsi="Times New Roman" w:cs="Times New Roman"/>
          <w:spacing w:val="-3"/>
        </w:rPr>
      </w:pPr>
    </w:p>
    <w:p w14:paraId="779D98D9" w14:textId="77777777" w:rsidR="007A6967" w:rsidRPr="00205071" w:rsidRDefault="007A6967" w:rsidP="007A6967">
      <w:pPr>
        <w:tabs>
          <w:tab w:val="left" w:pos="-720"/>
          <w:tab w:val="left" w:pos="2550"/>
        </w:tabs>
        <w:suppressAutoHyphens/>
        <w:rPr>
          <w:rFonts w:ascii="Times New Roman" w:hAnsi="Times New Roman" w:cs="Times New Roman"/>
          <w:spacing w:val="-3"/>
        </w:rPr>
      </w:pPr>
      <w:r w:rsidRPr="00205071">
        <w:rPr>
          <w:rFonts w:ascii="Times New Roman" w:hAnsi="Times New Roman" w:cs="Times New Roman"/>
          <w:spacing w:val="-3"/>
        </w:rPr>
        <w:tab/>
      </w:r>
    </w:p>
    <w:p w14:paraId="646D0081" w14:textId="0A17F433" w:rsidR="00AF7E61" w:rsidRDefault="007A6967" w:rsidP="007A696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</w:rPr>
      </w:pPr>
      <w:r w:rsidRPr="00205071">
        <w:rPr>
          <w:rFonts w:ascii="Times New Roman" w:hAnsi="Times New Roman" w:cs="Times New Roman"/>
          <w:b/>
          <w:spacing w:val="-3"/>
        </w:rPr>
        <w:t>Grading</w:t>
      </w:r>
    </w:p>
    <w:p w14:paraId="5260F900" w14:textId="77777777" w:rsidR="00955F20" w:rsidRPr="00205071" w:rsidRDefault="00955F20" w:rsidP="007A696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</w:rPr>
      </w:pPr>
    </w:p>
    <w:p w14:paraId="40C167D3" w14:textId="69E1DBD9" w:rsidR="00F95EA4" w:rsidRPr="00205071" w:rsidRDefault="00955F20" w:rsidP="007A696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Midterm Exam: (20</w:t>
      </w:r>
      <w:r w:rsidR="00F95EA4" w:rsidRPr="00205071">
        <w:rPr>
          <w:rFonts w:ascii="Times New Roman" w:hAnsi="Times New Roman" w:cs="Times New Roman"/>
          <w:spacing w:val="-3"/>
        </w:rPr>
        <w:t>%)</w:t>
      </w:r>
    </w:p>
    <w:p w14:paraId="0C1EFFEB" w14:textId="444089E6" w:rsidR="00F95EA4" w:rsidRPr="00205071" w:rsidRDefault="00955F20" w:rsidP="007A696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Final Exam: (30</w:t>
      </w:r>
      <w:r w:rsidR="00F95EA4" w:rsidRPr="00205071">
        <w:rPr>
          <w:rFonts w:ascii="Times New Roman" w:hAnsi="Times New Roman" w:cs="Times New Roman"/>
          <w:spacing w:val="-3"/>
        </w:rPr>
        <w:t>%)</w:t>
      </w:r>
    </w:p>
    <w:p w14:paraId="56BD1442" w14:textId="4C9DF482" w:rsidR="004B0361" w:rsidRPr="00205071" w:rsidRDefault="004B0361" w:rsidP="007A696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 w:rsidRPr="00205071">
        <w:rPr>
          <w:rFonts w:ascii="Times New Roman" w:hAnsi="Times New Roman" w:cs="Times New Roman"/>
          <w:spacing w:val="-3"/>
        </w:rPr>
        <w:t>Weekly Response</w:t>
      </w:r>
      <w:r w:rsidR="00955F20">
        <w:rPr>
          <w:rFonts w:ascii="Times New Roman" w:hAnsi="Times New Roman" w:cs="Times New Roman"/>
          <w:spacing w:val="-3"/>
        </w:rPr>
        <w:t>s</w:t>
      </w:r>
      <w:r w:rsidRPr="00205071">
        <w:rPr>
          <w:rFonts w:ascii="Times New Roman" w:hAnsi="Times New Roman" w:cs="Times New Roman"/>
          <w:spacing w:val="-3"/>
        </w:rPr>
        <w:t xml:space="preserve"> (10%)</w:t>
      </w:r>
    </w:p>
    <w:p w14:paraId="13C4A328" w14:textId="0016E423" w:rsidR="00720B82" w:rsidRPr="00205071" w:rsidRDefault="00F86B93" w:rsidP="007A696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 w:rsidRPr="00205071">
        <w:rPr>
          <w:rFonts w:ascii="Times New Roman" w:hAnsi="Times New Roman" w:cs="Times New Roman"/>
          <w:spacing w:val="-3"/>
        </w:rPr>
        <w:t>Class</w:t>
      </w:r>
      <w:r w:rsidR="00720B82" w:rsidRPr="00205071">
        <w:rPr>
          <w:rFonts w:ascii="Times New Roman" w:hAnsi="Times New Roman" w:cs="Times New Roman"/>
          <w:spacing w:val="-3"/>
        </w:rPr>
        <w:t xml:space="preserve"> </w:t>
      </w:r>
      <w:r w:rsidR="00F95EA4" w:rsidRPr="00205071">
        <w:rPr>
          <w:rFonts w:ascii="Times New Roman" w:hAnsi="Times New Roman" w:cs="Times New Roman"/>
          <w:spacing w:val="-3"/>
        </w:rPr>
        <w:t>Participation and Attendance (15</w:t>
      </w:r>
      <w:r w:rsidR="00720B82" w:rsidRPr="00205071">
        <w:rPr>
          <w:rFonts w:ascii="Times New Roman" w:hAnsi="Times New Roman" w:cs="Times New Roman"/>
          <w:spacing w:val="-3"/>
        </w:rPr>
        <w:t>%)</w:t>
      </w:r>
    </w:p>
    <w:p w14:paraId="44B9337F" w14:textId="14F942D0" w:rsidR="007A6967" w:rsidRPr="00205071" w:rsidRDefault="00955F20" w:rsidP="007A696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Essay Assignment: (25</w:t>
      </w:r>
      <w:r w:rsidR="005E52F0" w:rsidRPr="00205071">
        <w:rPr>
          <w:rFonts w:ascii="Times New Roman" w:hAnsi="Times New Roman" w:cs="Times New Roman"/>
          <w:spacing w:val="-3"/>
        </w:rPr>
        <w:t>%)</w:t>
      </w:r>
    </w:p>
    <w:p w14:paraId="0FF978CA" w14:textId="77777777" w:rsidR="007A6967" w:rsidRPr="00205071" w:rsidRDefault="007A6967" w:rsidP="007A6967">
      <w:pPr>
        <w:pStyle w:val="HTMLPreformatted"/>
        <w:rPr>
          <w:rFonts w:ascii="Times New Roman" w:hAnsi="Times New Roman" w:cs="Times New Roman"/>
          <w:spacing w:val="-3"/>
          <w:sz w:val="24"/>
          <w:szCs w:val="24"/>
        </w:rPr>
      </w:pPr>
    </w:p>
    <w:p w14:paraId="4E491167" w14:textId="56EEF38E" w:rsidR="00206FAB" w:rsidRPr="00205071" w:rsidRDefault="00206FAB" w:rsidP="00206FAB">
      <w:pPr>
        <w:rPr>
          <w:rFonts w:ascii="Times New Roman" w:hAnsi="Times New Roman" w:cs="Times New Roman"/>
        </w:rPr>
      </w:pPr>
      <w:r w:rsidRPr="00205071">
        <w:rPr>
          <w:rFonts w:ascii="Times New Roman" w:hAnsi="Times New Roman" w:cs="Times New Roman"/>
        </w:rPr>
        <w:t>The grading scale for papers and exams is the following:</w:t>
      </w:r>
    </w:p>
    <w:p w14:paraId="642D798D" w14:textId="1F68294A" w:rsidR="00206FAB" w:rsidRPr="00205071" w:rsidRDefault="00206FAB" w:rsidP="00206FAB">
      <w:pPr>
        <w:tabs>
          <w:tab w:val="left" w:pos="1260"/>
        </w:tabs>
        <w:rPr>
          <w:rFonts w:ascii="Times New Roman" w:hAnsi="Times New Roman" w:cs="Times New Roman"/>
        </w:rPr>
      </w:pPr>
      <w:r w:rsidRPr="00205071">
        <w:rPr>
          <w:rFonts w:ascii="Times New Roman" w:hAnsi="Times New Roman" w:cs="Times New Roman"/>
        </w:rPr>
        <w:t>93 to 100</w:t>
      </w:r>
      <w:r w:rsidRPr="00205071">
        <w:rPr>
          <w:rFonts w:ascii="Times New Roman" w:hAnsi="Times New Roman" w:cs="Times New Roman"/>
        </w:rPr>
        <w:tab/>
        <w:t>A</w:t>
      </w:r>
    </w:p>
    <w:p w14:paraId="3F9D0DF5" w14:textId="74A016CD" w:rsidR="00206FAB" w:rsidRPr="00205071" w:rsidRDefault="00206FAB" w:rsidP="00206FAB">
      <w:pPr>
        <w:tabs>
          <w:tab w:val="left" w:pos="1260"/>
        </w:tabs>
        <w:rPr>
          <w:rFonts w:ascii="Times New Roman" w:hAnsi="Times New Roman" w:cs="Times New Roman"/>
        </w:rPr>
      </w:pPr>
      <w:r w:rsidRPr="00205071">
        <w:rPr>
          <w:rFonts w:ascii="Times New Roman" w:hAnsi="Times New Roman" w:cs="Times New Roman"/>
        </w:rPr>
        <w:t>90 to 92.9</w:t>
      </w:r>
      <w:r w:rsidRPr="00205071">
        <w:rPr>
          <w:rFonts w:ascii="Times New Roman" w:hAnsi="Times New Roman" w:cs="Times New Roman"/>
        </w:rPr>
        <w:tab/>
        <w:t>A-</w:t>
      </w:r>
    </w:p>
    <w:p w14:paraId="072D53E3" w14:textId="4D082786" w:rsidR="00206FAB" w:rsidRPr="00205071" w:rsidRDefault="00206FAB" w:rsidP="00206FAB">
      <w:pPr>
        <w:tabs>
          <w:tab w:val="left" w:pos="1260"/>
        </w:tabs>
        <w:rPr>
          <w:rFonts w:ascii="Times New Roman" w:hAnsi="Times New Roman" w:cs="Times New Roman"/>
        </w:rPr>
      </w:pPr>
      <w:r w:rsidRPr="00205071">
        <w:rPr>
          <w:rFonts w:ascii="Times New Roman" w:hAnsi="Times New Roman" w:cs="Times New Roman"/>
        </w:rPr>
        <w:t>87 to  89.9</w:t>
      </w:r>
      <w:r w:rsidRPr="00205071">
        <w:rPr>
          <w:rFonts w:ascii="Times New Roman" w:hAnsi="Times New Roman" w:cs="Times New Roman"/>
        </w:rPr>
        <w:tab/>
        <w:t>B+</w:t>
      </w:r>
    </w:p>
    <w:p w14:paraId="70F7E3CF" w14:textId="6E24DA27" w:rsidR="00206FAB" w:rsidRPr="00205071" w:rsidRDefault="00206FAB" w:rsidP="00206FAB">
      <w:pPr>
        <w:tabs>
          <w:tab w:val="left" w:pos="1260"/>
        </w:tabs>
        <w:rPr>
          <w:rFonts w:ascii="Times New Roman" w:hAnsi="Times New Roman" w:cs="Times New Roman"/>
        </w:rPr>
      </w:pPr>
      <w:r w:rsidRPr="00205071">
        <w:rPr>
          <w:rFonts w:ascii="Times New Roman" w:hAnsi="Times New Roman" w:cs="Times New Roman"/>
        </w:rPr>
        <w:t xml:space="preserve">83 to 86.9   </w:t>
      </w:r>
      <w:r w:rsidRPr="00205071">
        <w:rPr>
          <w:rFonts w:ascii="Times New Roman" w:hAnsi="Times New Roman" w:cs="Times New Roman"/>
        </w:rPr>
        <w:tab/>
        <w:t>B</w:t>
      </w:r>
    </w:p>
    <w:p w14:paraId="70EB6CD0" w14:textId="0691658D" w:rsidR="00206FAB" w:rsidRPr="00205071" w:rsidRDefault="00206FAB" w:rsidP="00206FAB">
      <w:pPr>
        <w:tabs>
          <w:tab w:val="left" w:pos="1260"/>
        </w:tabs>
        <w:rPr>
          <w:rFonts w:ascii="Times New Roman" w:hAnsi="Times New Roman" w:cs="Times New Roman"/>
        </w:rPr>
      </w:pPr>
      <w:r w:rsidRPr="00205071">
        <w:rPr>
          <w:rFonts w:ascii="Times New Roman" w:hAnsi="Times New Roman" w:cs="Times New Roman"/>
        </w:rPr>
        <w:t xml:space="preserve">80 to 82.9 </w:t>
      </w:r>
      <w:r w:rsidRPr="00205071">
        <w:rPr>
          <w:rFonts w:ascii="Times New Roman" w:hAnsi="Times New Roman" w:cs="Times New Roman"/>
        </w:rPr>
        <w:tab/>
        <w:t>B-</w:t>
      </w:r>
    </w:p>
    <w:p w14:paraId="12BA6811" w14:textId="40132C2C" w:rsidR="00206FAB" w:rsidRPr="00205071" w:rsidRDefault="00206FAB" w:rsidP="00206FAB">
      <w:pPr>
        <w:tabs>
          <w:tab w:val="left" w:pos="1260"/>
        </w:tabs>
        <w:rPr>
          <w:rFonts w:ascii="Times New Roman" w:hAnsi="Times New Roman" w:cs="Times New Roman"/>
        </w:rPr>
      </w:pPr>
      <w:r w:rsidRPr="00205071">
        <w:rPr>
          <w:rFonts w:ascii="Times New Roman" w:hAnsi="Times New Roman" w:cs="Times New Roman"/>
        </w:rPr>
        <w:t>77 to 79.9</w:t>
      </w:r>
      <w:r w:rsidRPr="00205071">
        <w:rPr>
          <w:rFonts w:ascii="Times New Roman" w:hAnsi="Times New Roman" w:cs="Times New Roman"/>
        </w:rPr>
        <w:tab/>
        <w:t>C+</w:t>
      </w:r>
    </w:p>
    <w:p w14:paraId="14371B70" w14:textId="774B63A6" w:rsidR="00206FAB" w:rsidRPr="00205071" w:rsidRDefault="00206FAB" w:rsidP="00206FAB">
      <w:pPr>
        <w:tabs>
          <w:tab w:val="left" w:pos="1260"/>
        </w:tabs>
        <w:rPr>
          <w:rFonts w:ascii="Times New Roman" w:hAnsi="Times New Roman" w:cs="Times New Roman"/>
        </w:rPr>
      </w:pPr>
      <w:r w:rsidRPr="00205071">
        <w:rPr>
          <w:rFonts w:ascii="Times New Roman" w:hAnsi="Times New Roman" w:cs="Times New Roman"/>
        </w:rPr>
        <w:t>73 to 76.9</w:t>
      </w:r>
      <w:r w:rsidRPr="00205071">
        <w:rPr>
          <w:rFonts w:ascii="Times New Roman" w:hAnsi="Times New Roman" w:cs="Times New Roman"/>
        </w:rPr>
        <w:tab/>
        <w:t>C</w:t>
      </w:r>
    </w:p>
    <w:p w14:paraId="21244133" w14:textId="145C3D6C" w:rsidR="00206FAB" w:rsidRPr="00205071" w:rsidRDefault="00206FAB" w:rsidP="00206FAB">
      <w:pPr>
        <w:tabs>
          <w:tab w:val="left" w:pos="1260"/>
        </w:tabs>
        <w:rPr>
          <w:rFonts w:ascii="Times New Roman" w:hAnsi="Times New Roman" w:cs="Times New Roman"/>
        </w:rPr>
      </w:pPr>
      <w:r w:rsidRPr="00205071">
        <w:rPr>
          <w:rFonts w:ascii="Times New Roman" w:hAnsi="Times New Roman" w:cs="Times New Roman"/>
        </w:rPr>
        <w:t xml:space="preserve">70  to 72.9 </w:t>
      </w:r>
      <w:r w:rsidRPr="00205071">
        <w:rPr>
          <w:rFonts w:ascii="Times New Roman" w:hAnsi="Times New Roman" w:cs="Times New Roman"/>
        </w:rPr>
        <w:tab/>
        <w:t>C-</w:t>
      </w:r>
    </w:p>
    <w:p w14:paraId="35580EB8" w14:textId="77777777" w:rsidR="00206FAB" w:rsidRDefault="00206FAB" w:rsidP="007A6967">
      <w:pPr>
        <w:pStyle w:val="HTMLPreformatted"/>
        <w:rPr>
          <w:rFonts w:ascii="Times New Roman" w:hAnsi="Times New Roman" w:cs="Times New Roman"/>
          <w:spacing w:val="-3"/>
          <w:sz w:val="24"/>
          <w:szCs w:val="24"/>
        </w:rPr>
      </w:pPr>
    </w:p>
    <w:p w14:paraId="2E87972E" w14:textId="77777777" w:rsidR="0059164E" w:rsidRPr="00205071" w:rsidRDefault="0059164E" w:rsidP="007A6967">
      <w:pPr>
        <w:pStyle w:val="HTMLPreformatted"/>
        <w:rPr>
          <w:rFonts w:ascii="Times New Roman" w:hAnsi="Times New Roman" w:cs="Times New Roman"/>
          <w:spacing w:val="-3"/>
          <w:sz w:val="24"/>
          <w:szCs w:val="24"/>
        </w:rPr>
      </w:pPr>
    </w:p>
    <w:p w14:paraId="502AFFAF" w14:textId="54E9BBB7" w:rsidR="008F6C6C" w:rsidRPr="008F6C6C" w:rsidRDefault="00206FAB" w:rsidP="007A6967">
      <w:pPr>
        <w:pStyle w:val="HTMLPreformatted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955F20">
        <w:rPr>
          <w:rFonts w:ascii="Times New Roman" w:hAnsi="Times New Roman" w:cs="Times New Roman"/>
          <w:b/>
          <w:spacing w:val="-3"/>
          <w:sz w:val="24"/>
          <w:szCs w:val="24"/>
        </w:rPr>
        <w:t>Readings</w:t>
      </w:r>
      <w:r w:rsidR="00955F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55F20" w:rsidRPr="00955F20">
        <w:rPr>
          <w:rFonts w:ascii="Times New Roman" w:hAnsi="Times New Roman" w:cs="Times New Roman"/>
          <w:b/>
          <w:spacing w:val="-3"/>
          <w:sz w:val="24"/>
          <w:szCs w:val="24"/>
        </w:rPr>
        <w:t xml:space="preserve">and Course Schedule </w:t>
      </w:r>
    </w:p>
    <w:p w14:paraId="709B9534" w14:textId="7DDBF89F" w:rsidR="007A6967" w:rsidRPr="00205071" w:rsidRDefault="005E52F0" w:rsidP="007A6967">
      <w:pPr>
        <w:pStyle w:val="HTMLPreformatted"/>
        <w:rPr>
          <w:rFonts w:ascii="Times New Roman" w:hAnsi="Times New Roman" w:cs="Times New Roman"/>
          <w:spacing w:val="-3"/>
          <w:sz w:val="24"/>
          <w:szCs w:val="24"/>
        </w:rPr>
      </w:pPr>
      <w:r w:rsidRPr="0059164E">
        <w:rPr>
          <w:rFonts w:ascii="Times New Roman" w:hAnsi="Times New Roman" w:cs="Times New Roman"/>
          <w:spacing w:val="-3"/>
          <w:sz w:val="24"/>
          <w:szCs w:val="24"/>
        </w:rPr>
        <w:t>Students are responsible for</w:t>
      </w:r>
      <w:r w:rsidR="00456D36" w:rsidRPr="0059164E">
        <w:rPr>
          <w:rFonts w:ascii="Times New Roman" w:hAnsi="Times New Roman" w:cs="Times New Roman"/>
          <w:spacing w:val="-3"/>
          <w:sz w:val="24"/>
          <w:szCs w:val="24"/>
        </w:rPr>
        <w:t xml:space="preserve"> purchasing the following books, available in the bookstore</w:t>
      </w:r>
      <w:r w:rsidR="00EF1EF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456D36" w:rsidRPr="005916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38D72F80" w14:textId="77777777" w:rsidR="00456D36" w:rsidRPr="00205071" w:rsidRDefault="00456D36" w:rsidP="007A6967">
      <w:pPr>
        <w:pStyle w:val="HTMLPreformatted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8B8A3B2" w14:textId="77777777" w:rsidR="00EF1EFA" w:rsidRPr="00EF1EFA" w:rsidRDefault="00EF1EFA" w:rsidP="00EF1E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pacing w:val="-3"/>
        </w:rPr>
      </w:pPr>
      <w:r w:rsidRPr="00EF1EFA">
        <w:rPr>
          <w:rFonts w:ascii="Times New Roman" w:eastAsia="Times New Roman" w:hAnsi="Times New Roman" w:cs="Times New Roman"/>
          <w:spacing w:val="-3"/>
        </w:rPr>
        <w:t>Gaddis, John Lewis. </w:t>
      </w:r>
      <w:r w:rsidRPr="00EF1EFA">
        <w:rPr>
          <w:rFonts w:ascii="Times New Roman" w:eastAsia="Times New Roman" w:hAnsi="Times New Roman" w:cs="Times New Roman"/>
          <w:i/>
          <w:spacing w:val="-3"/>
        </w:rPr>
        <w:t>The Cold War: a new history</w:t>
      </w:r>
      <w:r w:rsidRPr="00EF1EFA">
        <w:rPr>
          <w:rFonts w:ascii="Times New Roman" w:eastAsia="Times New Roman" w:hAnsi="Times New Roman" w:cs="Times New Roman"/>
          <w:spacing w:val="-3"/>
        </w:rPr>
        <w:t>. Penguin, 2006.</w:t>
      </w:r>
    </w:p>
    <w:p w14:paraId="2CACCBC2" w14:textId="77777777" w:rsidR="00EF1EFA" w:rsidRPr="00EF1EFA" w:rsidRDefault="00EF1EFA" w:rsidP="00EF1E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pacing w:val="-3"/>
        </w:rPr>
      </w:pPr>
    </w:p>
    <w:p w14:paraId="6E6CBFC0" w14:textId="7ADDDE79" w:rsidR="00EF1EFA" w:rsidRPr="00EF1EFA" w:rsidRDefault="00EF1EFA" w:rsidP="00EF1E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pacing w:val="-3"/>
        </w:rPr>
      </w:pPr>
      <w:r w:rsidRPr="00EF1EFA">
        <w:rPr>
          <w:rFonts w:ascii="Times New Roman" w:eastAsia="Times New Roman" w:hAnsi="Times New Roman" w:cs="Times New Roman"/>
          <w:spacing w:val="-3"/>
        </w:rPr>
        <w:t>Jervis, Robert, and Robert J. Art. </w:t>
      </w:r>
      <w:r w:rsidRPr="00EF1EFA">
        <w:rPr>
          <w:rFonts w:ascii="Times New Roman" w:eastAsia="Times New Roman" w:hAnsi="Times New Roman" w:cs="Times New Roman"/>
          <w:i/>
          <w:spacing w:val="-3"/>
        </w:rPr>
        <w:t>International politics: enduring concepts and contemporary issues</w:t>
      </w:r>
      <w:r w:rsidRPr="00EF1EFA">
        <w:rPr>
          <w:rFonts w:ascii="Times New Roman" w:eastAsia="Times New Roman" w:hAnsi="Times New Roman" w:cs="Times New Roman"/>
          <w:spacing w:val="-3"/>
        </w:rPr>
        <w:t>. Pearson Higher Ed, 2015.</w:t>
      </w:r>
    </w:p>
    <w:p w14:paraId="6D577C37" w14:textId="77777777" w:rsidR="008F6C6C" w:rsidRDefault="008F6C6C" w:rsidP="007A6967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14:paraId="5D050BA7" w14:textId="77777777" w:rsidR="00EF1EFA" w:rsidRPr="00205071" w:rsidRDefault="00EF1EFA" w:rsidP="007A6967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14:paraId="22A2A6E7" w14:textId="5045435D" w:rsidR="008F6C6C" w:rsidRDefault="008F6C6C" w:rsidP="008F6C6C">
      <w:pPr>
        <w:pStyle w:val="HTMLPreformatted"/>
        <w:rPr>
          <w:rFonts w:ascii="Times New Roman" w:hAnsi="Times New Roman" w:cs="Times New Roman"/>
          <w:spacing w:val="-3"/>
          <w:sz w:val="24"/>
          <w:szCs w:val="24"/>
        </w:rPr>
      </w:pPr>
      <w:r w:rsidRPr="00205071">
        <w:rPr>
          <w:rFonts w:ascii="Times New Roman" w:hAnsi="Times New Roman" w:cs="Times New Roman"/>
          <w:spacing w:val="-3"/>
          <w:sz w:val="24"/>
          <w:szCs w:val="24"/>
        </w:rPr>
        <w:t>The readings consist of the titles listed below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205071">
        <w:rPr>
          <w:rFonts w:ascii="Times New Roman" w:hAnsi="Times New Roman" w:cs="Times New Roman"/>
          <w:spacing w:val="-3"/>
          <w:sz w:val="24"/>
          <w:szCs w:val="24"/>
        </w:rPr>
        <w:t xml:space="preserve"> most of which will be available electronically. </w:t>
      </w:r>
      <w:r w:rsidRPr="0059164E">
        <w:rPr>
          <w:rFonts w:ascii="Times New Roman" w:hAnsi="Times New Roman" w:cs="Times New Roman"/>
          <w:spacing w:val="-3"/>
          <w:sz w:val="24"/>
          <w:szCs w:val="24"/>
        </w:rPr>
        <w:t xml:space="preserve">The syllabus is subject to change as events may dictate. </w:t>
      </w:r>
      <w:r w:rsidRPr="0059164E">
        <w:rPr>
          <w:rFonts w:ascii="Times New Roman" w:hAnsi="Times New Roman" w:cs="Times New Roman"/>
          <w:sz w:val="24"/>
          <w:szCs w:val="24"/>
        </w:rPr>
        <w:t>Required readings should be completed before the class for which they are assigned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140097" w14:textId="77777777" w:rsidR="0002012A" w:rsidRPr="00205071" w:rsidRDefault="0002012A" w:rsidP="007A6967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14:paraId="1BB7D218" w14:textId="77777777" w:rsidR="007E4222" w:rsidRPr="00205071" w:rsidRDefault="007E4222">
      <w:pPr>
        <w:rPr>
          <w:rFonts w:ascii="Times New Roman" w:hAnsi="Times New Roman" w:cs="Times New Roman"/>
          <w:i/>
        </w:rPr>
      </w:pPr>
    </w:p>
    <w:p w14:paraId="3CCD1A6F" w14:textId="4A08DFE4" w:rsidR="00DA72A5" w:rsidRPr="00205071" w:rsidRDefault="00F95EA4" w:rsidP="00456D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 w:rsidRPr="00205071">
        <w:rPr>
          <w:rFonts w:ascii="Times New Roman" w:hAnsi="Times New Roman" w:cs="Times New Roman"/>
          <w:b/>
          <w:u w:val="single"/>
        </w:rPr>
        <w:t>Introduction and Syllabus Review</w:t>
      </w:r>
      <w:r w:rsidR="00DF752D" w:rsidRPr="00205071">
        <w:rPr>
          <w:rFonts w:ascii="Times New Roman" w:hAnsi="Times New Roman" w:cs="Times New Roman"/>
          <w:b/>
          <w:u w:val="single"/>
        </w:rPr>
        <w:t xml:space="preserve"> </w:t>
      </w:r>
    </w:p>
    <w:p w14:paraId="2CDCFCF3" w14:textId="1584A2D3" w:rsidR="00E01ACF" w:rsidRPr="00205071" w:rsidRDefault="00CD5616" w:rsidP="005B58AD">
      <w:pPr>
        <w:ind w:left="360"/>
        <w:rPr>
          <w:rFonts w:ascii="Times New Roman" w:eastAsia="Times New Roman" w:hAnsi="Times New Roman" w:cs="Times New Roman"/>
        </w:rPr>
      </w:pPr>
      <w:r w:rsidRPr="00205071">
        <w:rPr>
          <w:rFonts w:ascii="Times New Roman" w:eastAsia="Times New Roman" w:hAnsi="Times New Roman" w:cs="Times New Roman"/>
          <w:color w:val="222222"/>
          <w:shd w:val="clear" w:color="auto" w:fill="FFFFFF"/>
        </w:rPr>
        <w:t>Jack Snyder</w:t>
      </w:r>
      <w:r w:rsidR="00E01ACF" w:rsidRPr="00205071">
        <w:rPr>
          <w:rFonts w:ascii="Times New Roman" w:eastAsia="Times New Roman" w:hAnsi="Times New Roman" w:cs="Times New Roman"/>
          <w:color w:val="222222"/>
          <w:shd w:val="clear" w:color="auto" w:fill="FFFFFF"/>
        </w:rPr>
        <w:t>. "One world, rival theories." </w:t>
      </w:r>
      <w:r w:rsidR="00E01ACF" w:rsidRPr="00205071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Foreign Policy</w:t>
      </w:r>
      <w:r w:rsidR="00E01ACF" w:rsidRPr="00205071">
        <w:rPr>
          <w:rFonts w:ascii="Times New Roman" w:eastAsia="Times New Roman" w:hAnsi="Times New Roman" w:cs="Times New Roman"/>
          <w:color w:val="222222"/>
          <w:shd w:val="clear" w:color="auto" w:fill="FFFFFF"/>
        </w:rPr>
        <w:t> 145 (2004): 52.</w:t>
      </w:r>
      <w:r w:rsidRPr="0020507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(Blackboard)</w:t>
      </w:r>
    </w:p>
    <w:p w14:paraId="6A889F37" w14:textId="77777777" w:rsidR="00E01ACF" w:rsidRPr="00205071" w:rsidRDefault="00E01ACF" w:rsidP="00E01ACF">
      <w:pPr>
        <w:rPr>
          <w:rFonts w:ascii="Times New Roman" w:hAnsi="Times New Roman" w:cs="Times New Roman"/>
        </w:rPr>
      </w:pPr>
    </w:p>
    <w:p w14:paraId="01E6662A" w14:textId="2C0A6CF4" w:rsidR="00DA72A5" w:rsidRPr="00205071" w:rsidRDefault="00E01ACF" w:rsidP="00456D36">
      <w:pPr>
        <w:rPr>
          <w:rFonts w:ascii="Times New Roman" w:eastAsia="Times New Roman" w:hAnsi="Times New Roman" w:cs="Times New Roman"/>
          <w:b/>
        </w:rPr>
      </w:pPr>
      <w:r w:rsidRPr="00205071">
        <w:rPr>
          <w:rFonts w:ascii="Times New Roman" w:hAnsi="Times New Roman" w:cs="Times New Roman"/>
          <w:b/>
        </w:rPr>
        <w:t xml:space="preserve">2.  </w:t>
      </w:r>
      <w:r w:rsidR="00DF752D" w:rsidRPr="00205071">
        <w:rPr>
          <w:rFonts w:ascii="Times New Roman" w:hAnsi="Times New Roman" w:cs="Times New Roman"/>
          <w:b/>
          <w:u w:val="single"/>
        </w:rPr>
        <w:t>Theory and Methods</w:t>
      </w:r>
      <w:r w:rsidR="00DF752D" w:rsidRPr="00205071">
        <w:rPr>
          <w:rFonts w:ascii="Times New Roman" w:hAnsi="Times New Roman" w:cs="Times New Roman"/>
          <w:b/>
        </w:rPr>
        <w:t xml:space="preserve"> </w:t>
      </w:r>
    </w:p>
    <w:p w14:paraId="0EE0E48B" w14:textId="77777777" w:rsidR="0070370F" w:rsidRPr="00205071" w:rsidRDefault="0070370F" w:rsidP="0070370F">
      <w:pPr>
        <w:ind w:left="360"/>
        <w:rPr>
          <w:rFonts w:ascii="Times New Roman" w:eastAsia="Times New Roman" w:hAnsi="Times New Roman" w:cs="Times New Roman"/>
        </w:rPr>
      </w:pPr>
      <w:r w:rsidRPr="00205071">
        <w:rPr>
          <w:rFonts w:ascii="Times New Roman" w:eastAsia="Times New Roman" w:hAnsi="Times New Roman" w:cs="Times New Roman"/>
          <w:shd w:val="clear" w:color="auto" w:fill="FFFFFF"/>
        </w:rPr>
        <w:lastRenderedPageBreak/>
        <w:t>Robert H. Jackson, and Georg Sørensen. </w:t>
      </w:r>
      <w:r w:rsidRPr="00205071">
        <w:rPr>
          <w:rFonts w:ascii="Times New Roman" w:eastAsia="Times New Roman" w:hAnsi="Times New Roman" w:cs="Times New Roman"/>
          <w:iCs/>
          <w:shd w:val="clear" w:color="auto" w:fill="FFFFFF"/>
        </w:rPr>
        <w:t>Introduction to international relations: theories and approaches</w:t>
      </w:r>
      <w:r w:rsidRPr="00205071">
        <w:rPr>
          <w:rFonts w:ascii="Times New Roman" w:eastAsia="Times New Roman" w:hAnsi="Times New Roman" w:cs="Times New Roman"/>
          <w:shd w:val="clear" w:color="auto" w:fill="FFFFFF"/>
        </w:rPr>
        <w:t>. Oxford University Press, 2007. 279-299. (Blackboard)</w:t>
      </w:r>
    </w:p>
    <w:p w14:paraId="64AC69E8" w14:textId="77777777" w:rsidR="0070370F" w:rsidRDefault="0070370F" w:rsidP="005B58AD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3BFF880B" w14:textId="77777777" w:rsidR="0070370F" w:rsidRPr="00205071" w:rsidRDefault="0070370F" w:rsidP="0070370F">
      <w:pPr>
        <w:ind w:left="360"/>
        <w:rPr>
          <w:rFonts w:ascii="Times New Roman" w:eastAsia="Times New Roman" w:hAnsi="Times New Roman" w:cs="Times New Roman"/>
        </w:rPr>
      </w:pPr>
      <w:r w:rsidRPr="00205071">
        <w:rPr>
          <w:rFonts w:ascii="Times New Roman" w:eastAsia="Times New Roman" w:hAnsi="Times New Roman" w:cs="Times New Roman"/>
          <w:shd w:val="clear" w:color="auto" w:fill="FFFFFF"/>
        </w:rPr>
        <w:t>Gary King, Robert O. Keohane, and Sidney Verba. </w:t>
      </w:r>
      <w:r w:rsidRPr="00205071">
        <w:rPr>
          <w:rFonts w:ascii="Times New Roman" w:eastAsia="Times New Roman" w:hAnsi="Times New Roman" w:cs="Times New Roman"/>
          <w:iCs/>
          <w:shd w:val="clear" w:color="auto" w:fill="FFFFFF"/>
        </w:rPr>
        <w:t>Designing social inquiry: Scientific inference in qualitative research</w:t>
      </w:r>
      <w:r w:rsidRPr="00205071">
        <w:rPr>
          <w:rFonts w:ascii="Times New Roman" w:eastAsia="Times New Roman" w:hAnsi="Times New Roman" w:cs="Times New Roman"/>
          <w:shd w:val="clear" w:color="auto" w:fill="FFFFFF"/>
        </w:rPr>
        <w:t>. Princeton University Press, 1994. Ch. 1 (Blackboard)</w:t>
      </w:r>
    </w:p>
    <w:p w14:paraId="5512D52D" w14:textId="77777777" w:rsidR="0070370F" w:rsidRDefault="0070370F" w:rsidP="005B58AD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38CDE398" w14:textId="7EEA0C21" w:rsidR="008C6518" w:rsidRPr="00205071" w:rsidRDefault="008C6518" w:rsidP="005B58AD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05071">
        <w:rPr>
          <w:rFonts w:ascii="Times New Roman" w:hAnsi="Times New Roman" w:cs="Times New Roman"/>
        </w:rPr>
        <w:t>J. David Singer (1961), “The Level-of-Analysis Problem in International Relations,” World Politics 14(1): 77-80.</w:t>
      </w:r>
      <w:r w:rsidR="00DA72A5" w:rsidRPr="00205071">
        <w:rPr>
          <w:rFonts w:ascii="Times New Roman" w:hAnsi="Times New Roman" w:cs="Times New Roman"/>
        </w:rPr>
        <w:t xml:space="preserve"> (Blackboard)</w:t>
      </w:r>
    </w:p>
    <w:p w14:paraId="3B42EF9E" w14:textId="77777777" w:rsidR="007F226F" w:rsidRPr="00205071" w:rsidRDefault="007F226F" w:rsidP="008C6518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144BF6" w14:textId="77777777" w:rsidR="00CD5616" w:rsidRPr="00205071" w:rsidRDefault="00CD5616" w:rsidP="00CD5616">
      <w:pPr>
        <w:rPr>
          <w:rFonts w:ascii="Times New Roman" w:hAnsi="Times New Roman" w:cs="Times New Roman"/>
        </w:rPr>
      </w:pPr>
    </w:p>
    <w:p w14:paraId="14AF0DA5" w14:textId="09594311" w:rsidR="00F95EA4" w:rsidRPr="00205071" w:rsidRDefault="00F95EA4" w:rsidP="00CD56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u w:val="single"/>
        </w:rPr>
      </w:pPr>
      <w:r w:rsidRPr="00205071">
        <w:rPr>
          <w:rFonts w:ascii="Times New Roman" w:hAnsi="Times New Roman" w:cs="Times New Roman"/>
          <w:b/>
          <w:u w:val="single"/>
        </w:rPr>
        <w:t xml:space="preserve">Realism </w:t>
      </w:r>
    </w:p>
    <w:p w14:paraId="54F8E07D" w14:textId="53D592BF" w:rsidR="0070370F" w:rsidRDefault="0070370F" w:rsidP="001369B9">
      <w:pPr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70370F">
        <w:rPr>
          <w:rFonts w:ascii="Times New Roman" w:eastAsia="Times New Roman" w:hAnsi="Times New Roman" w:cs="Times New Roman"/>
          <w:color w:val="222222"/>
          <w:shd w:val="clear" w:color="auto" w:fill="FFFFFF"/>
        </w:rPr>
        <w:t>Carr, Edward Hallett, Michael Cox, and Michael Cox. </w:t>
      </w:r>
      <w:r w:rsidRPr="0070370F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The twenty years' crisis, 1919-1939: an introduction to the study of international relations</w:t>
      </w:r>
      <w:r w:rsidRPr="0070370F">
        <w:rPr>
          <w:rFonts w:ascii="Times New Roman" w:eastAsia="Times New Roman" w:hAnsi="Times New Roman" w:cs="Times New Roman"/>
          <w:color w:val="222222"/>
          <w:shd w:val="clear" w:color="auto" w:fill="FFFFFF"/>
        </w:rPr>
        <w:t>. Vol. 1122. New York: Harper &amp; Row, 1964. Chs. 1-2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(Blackboard)</w:t>
      </w:r>
    </w:p>
    <w:p w14:paraId="436B8E2A" w14:textId="77777777" w:rsidR="001369B9" w:rsidRPr="001369B9" w:rsidRDefault="001369B9" w:rsidP="001369B9">
      <w:pPr>
        <w:ind w:left="360"/>
        <w:rPr>
          <w:rFonts w:ascii="Times New Roman" w:eastAsia="Times New Roman" w:hAnsi="Times New Roman" w:cs="Times New Roman"/>
        </w:rPr>
      </w:pPr>
    </w:p>
    <w:p w14:paraId="62683C13" w14:textId="77777777" w:rsidR="001369B9" w:rsidRPr="0070370F" w:rsidRDefault="001369B9" w:rsidP="001369B9">
      <w:pPr>
        <w:pStyle w:val="NormalWeb"/>
        <w:shd w:val="clear" w:color="auto" w:fill="FFFFFF"/>
        <w:spacing w:before="0" w:beforeAutospacing="0" w:after="150" w:afterAutospacing="0" w:line="315" w:lineRule="atLeast"/>
        <w:ind w:firstLine="360"/>
        <w:rPr>
          <w:rFonts w:ascii="Times New Roman" w:hAnsi="Times New Roman"/>
          <w:sz w:val="24"/>
          <w:szCs w:val="24"/>
        </w:rPr>
      </w:pPr>
      <w:r w:rsidRPr="0070370F">
        <w:rPr>
          <w:rFonts w:ascii="Times New Roman" w:hAnsi="Times New Roman"/>
          <w:sz w:val="24"/>
          <w:szCs w:val="24"/>
        </w:rPr>
        <w:t>Morgenthau,</w:t>
      </w:r>
      <w:r w:rsidRPr="0070370F">
        <w:rPr>
          <w:rStyle w:val="apple-converted-space"/>
          <w:rFonts w:ascii="Times New Roman" w:hAnsi="Times New Roman"/>
          <w:sz w:val="24"/>
          <w:szCs w:val="24"/>
        </w:rPr>
        <w:t> “</w:t>
      </w:r>
      <w:r w:rsidRPr="0070370F">
        <w:rPr>
          <w:rFonts w:ascii="Times New Roman" w:hAnsi="Times New Roman"/>
          <w:iCs/>
          <w:sz w:val="24"/>
          <w:szCs w:val="24"/>
        </w:rPr>
        <w:t>Six Principles of Political Realism</w:t>
      </w:r>
      <w:r w:rsidRPr="0070370F">
        <w:rPr>
          <w:rStyle w:val="apple-converted-space"/>
          <w:rFonts w:ascii="Times New Roman" w:hAnsi="Times New Roman"/>
          <w:iCs/>
          <w:sz w:val="24"/>
          <w:szCs w:val="24"/>
        </w:rPr>
        <w:t xml:space="preserve">”  </w:t>
      </w:r>
      <w:r w:rsidRPr="0070370F">
        <w:rPr>
          <w:rFonts w:ascii="Times New Roman" w:hAnsi="Times New Roman"/>
          <w:sz w:val="24"/>
          <w:szCs w:val="24"/>
        </w:rPr>
        <w:t>(A&amp;J, pp.15-21)</w:t>
      </w:r>
    </w:p>
    <w:p w14:paraId="1E98AE6D" w14:textId="681FD956" w:rsidR="001369B9" w:rsidRDefault="001369B9" w:rsidP="001369B9">
      <w:pPr>
        <w:pStyle w:val="NormalWeb"/>
        <w:shd w:val="clear" w:color="auto" w:fill="FFFFFF"/>
        <w:spacing w:before="0" w:beforeAutospacing="0" w:after="150" w:afterAutospacing="0" w:line="315" w:lineRule="atLeast"/>
        <w:ind w:left="360"/>
        <w:rPr>
          <w:rFonts w:ascii="Times New Roman" w:hAnsi="Times New Roman"/>
          <w:sz w:val="24"/>
          <w:szCs w:val="24"/>
        </w:rPr>
      </w:pPr>
      <w:r w:rsidRPr="0070370F">
        <w:rPr>
          <w:rFonts w:ascii="Times New Roman" w:hAnsi="Times New Roman"/>
          <w:sz w:val="24"/>
          <w:szCs w:val="24"/>
        </w:rPr>
        <w:t>Thucydides,</w:t>
      </w:r>
      <w:r w:rsidRPr="0070370F">
        <w:rPr>
          <w:rStyle w:val="apple-converted-space"/>
          <w:rFonts w:ascii="Times New Roman" w:hAnsi="Times New Roman"/>
          <w:sz w:val="24"/>
          <w:szCs w:val="24"/>
        </w:rPr>
        <w:t> “</w:t>
      </w:r>
      <w:r w:rsidRPr="0070370F">
        <w:rPr>
          <w:rFonts w:ascii="Times New Roman" w:hAnsi="Times New Roman"/>
          <w:iCs/>
          <w:sz w:val="24"/>
          <w:szCs w:val="24"/>
        </w:rPr>
        <w:t>The Melian Dialogue</w:t>
      </w:r>
      <w:r w:rsidRPr="0070370F">
        <w:rPr>
          <w:rStyle w:val="apple-converted-space"/>
          <w:rFonts w:ascii="Times New Roman" w:hAnsi="Times New Roman"/>
          <w:sz w:val="24"/>
          <w:szCs w:val="24"/>
        </w:rPr>
        <w:t xml:space="preserve">” </w:t>
      </w:r>
      <w:r w:rsidRPr="0070370F">
        <w:rPr>
          <w:rFonts w:ascii="Times New Roman" w:hAnsi="Times New Roman"/>
          <w:sz w:val="24"/>
          <w:szCs w:val="24"/>
        </w:rPr>
        <w:t>(A&amp;J, pp. 7-12)</w:t>
      </w:r>
    </w:p>
    <w:p w14:paraId="28E19AED" w14:textId="77777777" w:rsidR="001369B9" w:rsidRDefault="001369B9" w:rsidP="001369B9">
      <w:pPr>
        <w:pStyle w:val="NormalWeb"/>
        <w:shd w:val="clear" w:color="auto" w:fill="FFFFFF"/>
        <w:spacing w:before="0" w:beforeAutospacing="0" w:after="150" w:afterAutospacing="0" w:line="315" w:lineRule="atLeast"/>
        <w:ind w:left="360"/>
        <w:rPr>
          <w:rFonts w:ascii="Times New Roman" w:hAnsi="Times New Roman"/>
          <w:sz w:val="24"/>
          <w:szCs w:val="24"/>
        </w:rPr>
      </w:pPr>
    </w:p>
    <w:p w14:paraId="1509DABB" w14:textId="77777777" w:rsidR="008F6C6C" w:rsidRDefault="008C6518" w:rsidP="008F6C6C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Times New Roman" w:hAnsi="Times New Roman"/>
          <w:b/>
          <w:sz w:val="24"/>
          <w:szCs w:val="24"/>
          <w:u w:val="single"/>
        </w:rPr>
      </w:pPr>
      <w:r w:rsidRPr="00205071">
        <w:rPr>
          <w:rFonts w:ascii="Times New Roman" w:hAnsi="Times New Roman"/>
          <w:b/>
          <w:sz w:val="24"/>
          <w:szCs w:val="24"/>
          <w:u w:val="single"/>
        </w:rPr>
        <w:t xml:space="preserve">Neorealism  </w:t>
      </w:r>
    </w:p>
    <w:p w14:paraId="32E98F76" w14:textId="77777777" w:rsidR="001369B9" w:rsidRPr="00205071" w:rsidRDefault="001369B9" w:rsidP="001369B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05071">
        <w:rPr>
          <w:rFonts w:ascii="Times New Roman" w:hAnsi="Times New Roman" w:cs="Times New Roman"/>
        </w:rPr>
        <w:t xml:space="preserve">John J. Mearsheimer (1994/1995), “The False Promise of International Institutions,” International Security, 19(3): 5-9, 15-22. (13)  (Blackboard) </w:t>
      </w:r>
    </w:p>
    <w:p w14:paraId="45317603" w14:textId="77777777" w:rsidR="001369B9" w:rsidRDefault="001369B9" w:rsidP="008F6C6C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Times New Roman" w:hAnsi="Times New Roman"/>
          <w:sz w:val="24"/>
          <w:szCs w:val="24"/>
        </w:rPr>
      </w:pPr>
    </w:p>
    <w:p w14:paraId="4A26DF4C" w14:textId="77777777" w:rsidR="001369B9" w:rsidRPr="00205071" w:rsidRDefault="001369B9" w:rsidP="001369B9">
      <w:pPr>
        <w:ind w:firstLine="360"/>
        <w:rPr>
          <w:rFonts w:ascii="Times New Roman" w:hAnsi="Times New Roman" w:cs="Times New Roman"/>
          <w:iCs/>
        </w:rPr>
      </w:pPr>
      <w:r w:rsidRPr="00205071">
        <w:rPr>
          <w:rFonts w:ascii="Times New Roman" w:hAnsi="Times New Roman" w:cs="Times New Roman"/>
        </w:rPr>
        <w:t xml:space="preserve">Stephen M. Walt, “Alliances:  Balancing and Bandwagoning,” </w:t>
      </w:r>
      <w:r w:rsidRPr="00205071">
        <w:rPr>
          <w:rFonts w:ascii="Times New Roman" w:hAnsi="Times New Roman" w:cs="Times New Roman"/>
          <w:iCs/>
        </w:rPr>
        <w:t>(A&amp;J, pp. 125-131)</w:t>
      </w:r>
    </w:p>
    <w:p w14:paraId="50513EB9" w14:textId="77777777" w:rsidR="001369B9" w:rsidRDefault="001369B9" w:rsidP="008F6C6C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Times New Roman" w:hAnsi="Times New Roman"/>
          <w:sz w:val="24"/>
          <w:szCs w:val="24"/>
        </w:rPr>
      </w:pPr>
    </w:p>
    <w:p w14:paraId="4E943F6F" w14:textId="3618E411" w:rsidR="00DA72A5" w:rsidRPr="008F6C6C" w:rsidRDefault="00205071" w:rsidP="008F6C6C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Times New Roman" w:hAnsi="Times New Roman"/>
          <w:b/>
          <w:sz w:val="24"/>
          <w:szCs w:val="24"/>
          <w:u w:val="single"/>
        </w:rPr>
      </w:pPr>
      <w:r w:rsidRPr="00205071">
        <w:rPr>
          <w:rFonts w:ascii="Times New Roman" w:hAnsi="Times New Roman"/>
          <w:sz w:val="24"/>
          <w:szCs w:val="24"/>
        </w:rPr>
        <w:t xml:space="preserve">Kenneth </w:t>
      </w:r>
      <w:r w:rsidR="00313D06" w:rsidRPr="00205071">
        <w:rPr>
          <w:rFonts w:ascii="Times New Roman" w:hAnsi="Times New Roman"/>
          <w:sz w:val="24"/>
          <w:szCs w:val="24"/>
        </w:rPr>
        <w:t>Waltz,</w:t>
      </w:r>
      <w:r w:rsidR="00313D06" w:rsidRPr="00205071">
        <w:rPr>
          <w:rStyle w:val="apple-converted-space"/>
          <w:rFonts w:ascii="Times New Roman" w:hAnsi="Times New Roman"/>
          <w:sz w:val="24"/>
          <w:szCs w:val="24"/>
        </w:rPr>
        <w:t> </w:t>
      </w:r>
      <w:r w:rsidR="004A65F8" w:rsidRPr="00205071">
        <w:rPr>
          <w:rStyle w:val="apple-converted-space"/>
          <w:rFonts w:ascii="Times New Roman" w:hAnsi="Times New Roman"/>
          <w:sz w:val="24"/>
          <w:szCs w:val="24"/>
        </w:rPr>
        <w:t>“</w:t>
      </w:r>
      <w:r w:rsidR="00313D06" w:rsidRPr="00205071">
        <w:rPr>
          <w:rFonts w:ascii="Times New Roman" w:hAnsi="Times New Roman"/>
          <w:iCs/>
          <w:sz w:val="24"/>
          <w:szCs w:val="24"/>
        </w:rPr>
        <w:t>The Anarchic Structure of World Politics</w:t>
      </w:r>
      <w:r w:rsidR="004A65F8" w:rsidRPr="00205071">
        <w:rPr>
          <w:rFonts w:ascii="Times New Roman" w:hAnsi="Times New Roman"/>
          <w:iCs/>
          <w:sz w:val="24"/>
          <w:szCs w:val="24"/>
        </w:rPr>
        <w:t>”</w:t>
      </w:r>
      <w:r w:rsidR="00313D06" w:rsidRPr="00205071">
        <w:rPr>
          <w:rStyle w:val="apple-converted-space"/>
          <w:rFonts w:ascii="Times New Roman" w:hAnsi="Times New Roman"/>
          <w:sz w:val="24"/>
          <w:szCs w:val="24"/>
        </w:rPr>
        <w:t> </w:t>
      </w:r>
      <w:r w:rsidR="00313D06" w:rsidRPr="00205071">
        <w:rPr>
          <w:rFonts w:ascii="Times New Roman" w:hAnsi="Times New Roman"/>
          <w:sz w:val="24"/>
          <w:szCs w:val="24"/>
        </w:rPr>
        <w:t>(A&amp;J</w:t>
      </w:r>
      <w:r w:rsidR="004A65F8" w:rsidRPr="00205071">
        <w:rPr>
          <w:rFonts w:ascii="Times New Roman" w:hAnsi="Times New Roman"/>
          <w:sz w:val="24"/>
          <w:szCs w:val="24"/>
        </w:rPr>
        <w:t>, 33-52</w:t>
      </w:r>
      <w:r w:rsidR="00313D06" w:rsidRPr="00205071">
        <w:rPr>
          <w:rFonts w:ascii="Times New Roman" w:hAnsi="Times New Roman"/>
          <w:sz w:val="24"/>
          <w:szCs w:val="24"/>
        </w:rPr>
        <w:t>)</w:t>
      </w:r>
    </w:p>
    <w:p w14:paraId="56528F94" w14:textId="77777777" w:rsidR="00313D06" w:rsidRDefault="00313D06" w:rsidP="001822AE">
      <w:pPr>
        <w:rPr>
          <w:rFonts w:ascii="Times New Roman" w:hAnsi="Times New Roman" w:cs="Times New Roman"/>
        </w:rPr>
      </w:pPr>
    </w:p>
    <w:p w14:paraId="2160AA10" w14:textId="1468DEE3" w:rsidR="00205071" w:rsidRPr="00205071" w:rsidRDefault="00205071" w:rsidP="00182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23B29DDF" w14:textId="3655901F" w:rsidR="00F95EA4" w:rsidRPr="00205071" w:rsidRDefault="00F95EA4" w:rsidP="00CD56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u w:val="single"/>
        </w:rPr>
      </w:pPr>
      <w:r w:rsidRPr="00205071">
        <w:rPr>
          <w:rFonts w:ascii="Times New Roman" w:hAnsi="Times New Roman" w:cs="Times New Roman"/>
          <w:b/>
          <w:u w:val="single"/>
        </w:rPr>
        <w:t>Liberalism</w:t>
      </w:r>
    </w:p>
    <w:p w14:paraId="4EAE8AAE" w14:textId="77777777" w:rsidR="001369B9" w:rsidRPr="001369B9" w:rsidRDefault="001369B9" w:rsidP="00FD3F45">
      <w:pPr>
        <w:pStyle w:val="ListParagraph"/>
        <w:ind w:left="360"/>
        <w:rPr>
          <w:rFonts w:ascii="Times New Roman" w:hAnsi="Times New Roman" w:cs="Times New Roman"/>
        </w:rPr>
      </w:pPr>
      <w:r w:rsidRPr="001369B9">
        <w:rPr>
          <w:rFonts w:ascii="Times New Roman" w:hAnsi="Times New Roman" w:cs="Times New Roman"/>
        </w:rPr>
        <w:t>Dale C. Copeland (1996), “Economic Interdependence and War,” (Blackboard)</w:t>
      </w:r>
    </w:p>
    <w:p w14:paraId="2427AF67" w14:textId="77777777" w:rsidR="001369B9" w:rsidRDefault="001369B9" w:rsidP="005B58AD">
      <w:pPr>
        <w:ind w:left="360"/>
        <w:rPr>
          <w:rFonts w:ascii="Times New Roman" w:hAnsi="Times New Roman" w:cs="Times New Roman"/>
        </w:rPr>
      </w:pPr>
    </w:p>
    <w:p w14:paraId="262AE4CD" w14:textId="77777777" w:rsidR="00246BE8" w:rsidRPr="00205071" w:rsidRDefault="00246BE8" w:rsidP="005B58AD">
      <w:pPr>
        <w:ind w:left="360"/>
        <w:rPr>
          <w:rFonts w:ascii="Times New Roman" w:hAnsi="Times New Roman" w:cs="Times New Roman"/>
        </w:rPr>
      </w:pPr>
      <w:r w:rsidRPr="00205071">
        <w:rPr>
          <w:rFonts w:ascii="Times New Roman" w:hAnsi="Times New Roman" w:cs="Times New Roman"/>
        </w:rPr>
        <w:t>Robert O. Keohane, “International Institutions:  Can Interdependence Work?” (A&amp;J, pp. 134-140)</w:t>
      </w:r>
    </w:p>
    <w:p w14:paraId="56985F1E" w14:textId="77777777" w:rsidR="00246BE8" w:rsidRPr="00205071" w:rsidRDefault="00246BE8" w:rsidP="00246BE8">
      <w:pPr>
        <w:pStyle w:val="ListParagraph"/>
        <w:ind w:left="360"/>
        <w:rPr>
          <w:rFonts w:ascii="Times New Roman" w:hAnsi="Times New Roman" w:cs="Times New Roman"/>
        </w:rPr>
      </w:pPr>
    </w:p>
    <w:p w14:paraId="624E3C2E" w14:textId="77777777" w:rsidR="00246BE8" w:rsidRPr="00205071" w:rsidRDefault="00246BE8" w:rsidP="00246BE8">
      <w:pPr>
        <w:pStyle w:val="ListParagraph"/>
        <w:ind w:left="360"/>
        <w:rPr>
          <w:rFonts w:ascii="Times New Roman" w:hAnsi="Times New Roman" w:cs="Times New Roman"/>
        </w:rPr>
      </w:pPr>
    </w:p>
    <w:p w14:paraId="1D9BEA9C" w14:textId="6CF9384D" w:rsidR="001822AE" w:rsidRPr="00205071" w:rsidRDefault="00246BE8" w:rsidP="005B58AD">
      <w:pPr>
        <w:ind w:left="360"/>
        <w:rPr>
          <w:rFonts w:ascii="Times New Roman" w:hAnsi="Times New Roman" w:cs="Times New Roman"/>
        </w:rPr>
      </w:pPr>
      <w:r w:rsidRPr="00205071">
        <w:rPr>
          <w:rFonts w:ascii="Times New Roman" w:hAnsi="Times New Roman" w:cs="Times New Roman"/>
        </w:rPr>
        <w:t>Kenneth A. Oye, “The Conditions for Cooperation in World Politics” (A&amp;J, pp. 67-78)</w:t>
      </w:r>
    </w:p>
    <w:p w14:paraId="355523BD" w14:textId="77777777" w:rsidR="00AF3D75" w:rsidRDefault="00AF3D75" w:rsidP="00AF3D75">
      <w:pPr>
        <w:rPr>
          <w:rFonts w:ascii="Times New Roman" w:hAnsi="Times New Roman" w:cs="Times New Roman"/>
        </w:rPr>
      </w:pPr>
    </w:p>
    <w:p w14:paraId="7A4FC93E" w14:textId="77777777" w:rsidR="001369B9" w:rsidRPr="00205071" w:rsidRDefault="001369B9" w:rsidP="00AF3D75">
      <w:pPr>
        <w:rPr>
          <w:rFonts w:ascii="Times New Roman" w:hAnsi="Times New Roman" w:cs="Times New Roman"/>
        </w:rPr>
      </w:pPr>
    </w:p>
    <w:p w14:paraId="4787B8A6" w14:textId="57FCDA08" w:rsidR="00246BE8" w:rsidRPr="00205071" w:rsidRDefault="00CD5616" w:rsidP="00246B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u w:val="single"/>
        </w:rPr>
      </w:pPr>
      <w:r w:rsidRPr="00205071">
        <w:rPr>
          <w:rFonts w:ascii="Times New Roman" w:hAnsi="Times New Roman" w:cs="Times New Roman"/>
          <w:b/>
          <w:u w:val="single"/>
        </w:rPr>
        <w:t xml:space="preserve">Liberalism </w:t>
      </w:r>
      <w:r w:rsidR="00246BE8" w:rsidRPr="00205071">
        <w:rPr>
          <w:rFonts w:ascii="Times New Roman" w:hAnsi="Times New Roman" w:cs="Times New Roman"/>
          <w:b/>
          <w:u w:val="single"/>
        </w:rPr>
        <w:t xml:space="preserve">and the Democratic Peace </w:t>
      </w:r>
    </w:p>
    <w:p w14:paraId="477CD717" w14:textId="77777777" w:rsidR="00246BE8" w:rsidRPr="00205071" w:rsidRDefault="00246BE8" w:rsidP="005B58AD">
      <w:pPr>
        <w:ind w:firstLine="360"/>
        <w:rPr>
          <w:rFonts w:ascii="Times New Roman" w:hAnsi="Times New Roman" w:cs="Times New Roman"/>
          <w:lang w:val="en-CA"/>
        </w:rPr>
      </w:pPr>
      <w:r w:rsidRPr="00205071">
        <w:rPr>
          <w:rFonts w:ascii="Times New Roman" w:hAnsi="Times New Roman" w:cs="Times New Roman"/>
          <w:lang w:val="en-CA"/>
        </w:rPr>
        <w:t>Michael W. Doyle, “Kant, Liberal Legacies, and Foreign Affairs” (A&amp;J, pp. 98-109)</w:t>
      </w:r>
    </w:p>
    <w:p w14:paraId="272D62BC" w14:textId="77777777" w:rsidR="00456D36" w:rsidRPr="00205071" w:rsidRDefault="00456D36" w:rsidP="005B58AD">
      <w:pPr>
        <w:ind w:firstLine="360"/>
        <w:rPr>
          <w:rFonts w:ascii="Times New Roman" w:hAnsi="Times New Roman" w:cs="Times New Roman"/>
          <w:lang w:val="en-CA"/>
        </w:rPr>
      </w:pPr>
    </w:p>
    <w:p w14:paraId="13318CBC" w14:textId="0655B8E1" w:rsidR="00456D36" w:rsidRPr="00205071" w:rsidRDefault="00456D36" w:rsidP="00456D36">
      <w:pPr>
        <w:ind w:left="360"/>
        <w:rPr>
          <w:rFonts w:ascii="Times New Roman" w:eastAsia="Times New Roman" w:hAnsi="Times New Roman" w:cs="Times New Roman"/>
        </w:rPr>
      </w:pPr>
      <w:r w:rsidRPr="00205071">
        <w:rPr>
          <w:rFonts w:ascii="Times New Roman" w:eastAsia="Times New Roman" w:hAnsi="Times New Roman" w:cs="Times New Roman"/>
          <w:color w:val="222222"/>
          <w:shd w:val="clear" w:color="auto" w:fill="FFFFFF"/>
        </w:rPr>
        <w:t>Oren, Ido. "The subjectivity of the" democratic" peace: Changing US perceptions of imperial Germany." </w:t>
      </w:r>
      <w:r w:rsidRPr="00205071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International Security</w:t>
      </w:r>
      <w:r w:rsidRPr="00205071">
        <w:rPr>
          <w:rFonts w:ascii="Times New Roman" w:eastAsia="Times New Roman" w:hAnsi="Times New Roman" w:cs="Times New Roman"/>
          <w:color w:val="222222"/>
          <w:shd w:val="clear" w:color="auto" w:fill="FFFFFF"/>
        </w:rPr>
        <w:t> (1995): 147-184.</w:t>
      </w:r>
    </w:p>
    <w:p w14:paraId="1B5462C7" w14:textId="77777777" w:rsidR="00246BE8" w:rsidRPr="00205071" w:rsidRDefault="00246BE8" w:rsidP="00246B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C38BDA" w14:textId="27028823" w:rsidR="00246BE8" w:rsidRPr="00205071" w:rsidRDefault="00246BE8" w:rsidP="00456D36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</w:rPr>
      </w:pPr>
      <w:r w:rsidRPr="00205071">
        <w:rPr>
          <w:rFonts w:ascii="Times New Roman" w:hAnsi="Times New Roman" w:cs="Times New Roman"/>
        </w:rPr>
        <w:t xml:space="preserve">Immanuel Kant, “Perpetual Peace: A Philosophical Sketch,” 1798.  (Blackboard) </w:t>
      </w:r>
    </w:p>
    <w:p w14:paraId="7B97CDE3" w14:textId="77777777" w:rsidR="00246BE8" w:rsidRDefault="00246BE8" w:rsidP="001822AE">
      <w:pPr>
        <w:rPr>
          <w:rFonts w:ascii="Times New Roman" w:hAnsi="Times New Roman" w:cs="Times New Roman"/>
        </w:rPr>
      </w:pPr>
    </w:p>
    <w:p w14:paraId="52CC1509" w14:textId="77777777" w:rsidR="001369B9" w:rsidRPr="00205071" w:rsidRDefault="001369B9" w:rsidP="001822AE">
      <w:pPr>
        <w:rPr>
          <w:rFonts w:ascii="Times New Roman" w:hAnsi="Times New Roman" w:cs="Times New Roman"/>
        </w:rPr>
      </w:pPr>
    </w:p>
    <w:p w14:paraId="061C40B2" w14:textId="224FC447" w:rsidR="00246BE8" w:rsidRPr="00205071" w:rsidRDefault="00F95EA4" w:rsidP="00456D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205071">
        <w:rPr>
          <w:rFonts w:ascii="Times New Roman" w:hAnsi="Times New Roman" w:cs="Times New Roman"/>
          <w:b/>
          <w:u w:val="single"/>
        </w:rPr>
        <w:t>Constructivism</w:t>
      </w:r>
      <w:r w:rsidR="00D62DCF" w:rsidRPr="00205071">
        <w:rPr>
          <w:rFonts w:ascii="Times New Roman" w:hAnsi="Times New Roman" w:cs="Times New Roman"/>
          <w:b/>
          <w:u w:val="single"/>
        </w:rPr>
        <w:t xml:space="preserve"> </w:t>
      </w:r>
    </w:p>
    <w:p w14:paraId="25C0A7D8" w14:textId="418E41A9" w:rsidR="008C6518" w:rsidRPr="00205071" w:rsidRDefault="008C6518" w:rsidP="005B58AD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05071">
        <w:rPr>
          <w:rFonts w:ascii="Times New Roman" w:hAnsi="Times New Roman" w:cs="Times New Roman"/>
        </w:rPr>
        <w:t>Ian Hurd (2008), “Constructivism,” in The Oxford</w:t>
      </w:r>
      <w:r w:rsidR="001822AE" w:rsidRPr="00205071">
        <w:rPr>
          <w:rFonts w:ascii="Times New Roman" w:hAnsi="Times New Roman" w:cs="Times New Roman"/>
        </w:rPr>
        <w:t xml:space="preserve"> </w:t>
      </w:r>
      <w:r w:rsidRPr="00205071">
        <w:rPr>
          <w:rFonts w:ascii="Times New Roman" w:hAnsi="Times New Roman" w:cs="Times New Roman"/>
        </w:rPr>
        <w:t>Handbook of International Relations, eds. Christian</w:t>
      </w:r>
      <w:r w:rsidR="001822AE" w:rsidRPr="00205071">
        <w:rPr>
          <w:rFonts w:ascii="Times New Roman" w:hAnsi="Times New Roman" w:cs="Times New Roman"/>
        </w:rPr>
        <w:t xml:space="preserve"> </w:t>
      </w:r>
      <w:r w:rsidRPr="00205071">
        <w:rPr>
          <w:rFonts w:ascii="Times New Roman" w:hAnsi="Times New Roman" w:cs="Times New Roman"/>
        </w:rPr>
        <w:t>Reus-Smit and Duncan Snidal (Oxford: Oxford</w:t>
      </w:r>
      <w:r w:rsidR="00CD5616" w:rsidRPr="00205071">
        <w:rPr>
          <w:rFonts w:ascii="Times New Roman" w:hAnsi="Times New Roman" w:cs="Times New Roman"/>
        </w:rPr>
        <w:t xml:space="preserve"> </w:t>
      </w:r>
      <w:r w:rsidR="00AF3D75" w:rsidRPr="00205071">
        <w:rPr>
          <w:rFonts w:ascii="Times New Roman" w:hAnsi="Times New Roman" w:cs="Times New Roman"/>
        </w:rPr>
        <w:t>University Press), 298-305. (Blackboard)</w:t>
      </w:r>
    </w:p>
    <w:p w14:paraId="63FBA216" w14:textId="77777777" w:rsidR="001822AE" w:rsidRPr="00205071" w:rsidRDefault="001822AE" w:rsidP="008C65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C46ECE" w14:textId="77777777" w:rsidR="001369B9" w:rsidRDefault="001369B9" w:rsidP="001369B9">
      <w:pPr>
        <w:ind w:left="360"/>
        <w:rPr>
          <w:rFonts w:ascii="Times New Roman" w:hAnsi="Times New Roman" w:cs="Times New Roman"/>
        </w:rPr>
      </w:pPr>
      <w:r w:rsidRPr="00205071">
        <w:rPr>
          <w:rFonts w:ascii="Times New Roman" w:hAnsi="Times New Roman" w:cs="Times New Roman"/>
        </w:rPr>
        <w:t>Martha Finnemore (1996), “Constructing Norms of Humanitarian Intervention,” in The Culture of National Security: Norms and Identity in World Politics, ed. Peter J. Katzenstein (New York: Columbia University Press), 153-185. (Blackboard)</w:t>
      </w:r>
    </w:p>
    <w:p w14:paraId="6992ADFF" w14:textId="77777777" w:rsidR="001369B9" w:rsidRDefault="001369B9" w:rsidP="001369B9">
      <w:pPr>
        <w:ind w:left="360"/>
        <w:rPr>
          <w:rFonts w:ascii="Times New Roman" w:hAnsi="Times New Roman" w:cs="Times New Roman"/>
        </w:rPr>
      </w:pPr>
    </w:p>
    <w:p w14:paraId="59B8F7D9" w14:textId="3B29EF3F" w:rsidR="00246BE8" w:rsidRPr="00205071" w:rsidRDefault="00246BE8" w:rsidP="001369B9">
      <w:pPr>
        <w:ind w:left="360"/>
        <w:rPr>
          <w:rFonts w:ascii="Times New Roman" w:hAnsi="Times New Roman" w:cs="Times New Roman"/>
        </w:rPr>
      </w:pPr>
      <w:r w:rsidRPr="00205071">
        <w:rPr>
          <w:rFonts w:ascii="Times New Roman" w:hAnsi="Times New Roman" w:cs="Times New Roman"/>
        </w:rPr>
        <w:t>Alexander Wendt, “Anarchy is What States Make of It” (A&amp;J, pp. 59-66)</w:t>
      </w:r>
    </w:p>
    <w:p w14:paraId="139F5E91" w14:textId="77777777" w:rsidR="001822AE" w:rsidRPr="00205071" w:rsidRDefault="001822AE" w:rsidP="008C65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CA4020" w14:textId="77777777" w:rsidR="001822AE" w:rsidRPr="00205071" w:rsidRDefault="001822AE" w:rsidP="008C6518">
      <w:pPr>
        <w:rPr>
          <w:rFonts w:ascii="Times New Roman" w:hAnsi="Times New Roman" w:cs="Times New Roman"/>
        </w:rPr>
      </w:pPr>
    </w:p>
    <w:p w14:paraId="56D5C72D" w14:textId="34AED811" w:rsidR="00CD5616" w:rsidRPr="00205071" w:rsidRDefault="00DF752D" w:rsidP="007F22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205071">
        <w:rPr>
          <w:rFonts w:ascii="Times New Roman" w:hAnsi="Times New Roman" w:cs="Times New Roman"/>
          <w:b/>
          <w:u w:val="single"/>
        </w:rPr>
        <w:t xml:space="preserve">The Bargaining Model </w:t>
      </w:r>
    </w:p>
    <w:p w14:paraId="4344590B" w14:textId="5548A42C" w:rsidR="007F226F" w:rsidRPr="00205071" w:rsidRDefault="007F226F" w:rsidP="00456D36">
      <w:pPr>
        <w:ind w:left="360"/>
        <w:rPr>
          <w:rFonts w:ascii="Times New Roman" w:eastAsia="Times New Roman" w:hAnsi="Times New Roman" w:cs="Times New Roman"/>
          <w:shd w:val="clear" w:color="auto" w:fill="FFFFFF"/>
        </w:rPr>
      </w:pPr>
      <w:r w:rsidRPr="00205071">
        <w:rPr>
          <w:rFonts w:ascii="Times New Roman" w:eastAsia="Times New Roman" w:hAnsi="Times New Roman" w:cs="Times New Roman"/>
          <w:shd w:val="clear" w:color="auto" w:fill="FFFFFF"/>
        </w:rPr>
        <w:t>James D.</w:t>
      </w:r>
      <w:r w:rsidR="00205071" w:rsidRPr="00205071">
        <w:rPr>
          <w:rFonts w:ascii="Times New Roman" w:eastAsia="Times New Roman" w:hAnsi="Times New Roman" w:cs="Times New Roman"/>
          <w:shd w:val="clear" w:color="auto" w:fill="FFFFFF"/>
        </w:rPr>
        <w:t xml:space="preserve"> Fearon</w:t>
      </w:r>
      <w:r w:rsidRPr="00205071">
        <w:rPr>
          <w:rFonts w:ascii="Times New Roman" w:eastAsia="Times New Roman" w:hAnsi="Times New Roman" w:cs="Times New Roman"/>
          <w:shd w:val="clear" w:color="auto" w:fill="FFFFFF"/>
        </w:rPr>
        <w:t xml:space="preserve"> "Rationalist explanations for war." </w:t>
      </w:r>
      <w:r w:rsidR="004A65F8" w:rsidRPr="00205071">
        <w:rPr>
          <w:rFonts w:ascii="Times New Roman" w:eastAsia="Times New Roman" w:hAnsi="Times New Roman" w:cs="Times New Roman"/>
          <w:iCs/>
          <w:shd w:val="clear" w:color="auto" w:fill="FFFFFF"/>
        </w:rPr>
        <w:t>(A&amp;J. 52-59</w:t>
      </w:r>
      <w:r w:rsidR="00AF3D75" w:rsidRPr="00205071">
        <w:rPr>
          <w:rFonts w:ascii="Times New Roman" w:eastAsia="Times New Roman" w:hAnsi="Times New Roman" w:cs="Times New Roman"/>
          <w:shd w:val="clear" w:color="auto" w:fill="FFFFFF"/>
        </w:rPr>
        <w:t>)</w:t>
      </w:r>
    </w:p>
    <w:p w14:paraId="5790832F" w14:textId="77777777" w:rsidR="00456D36" w:rsidRPr="00205071" w:rsidRDefault="00456D36" w:rsidP="007F226F">
      <w:pPr>
        <w:rPr>
          <w:rFonts w:ascii="Times New Roman" w:eastAsia="Times New Roman" w:hAnsi="Times New Roman" w:cs="Times New Roman"/>
        </w:rPr>
      </w:pPr>
    </w:p>
    <w:p w14:paraId="1C3F61FF" w14:textId="00106100" w:rsidR="007F226F" w:rsidRPr="00205071" w:rsidRDefault="007F226F" w:rsidP="00456D36">
      <w:pPr>
        <w:ind w:left="360"/>
        <w:rPr>
          <w:rFonts w:ascii="Times New Roman" w:eastAsia="Times New Roman" w:hAnsi="Times New Roman" w:cs="Times New Roman"/>
        </w:rPr>
      </w:pPr>
      <w:r w:rsidRPr="00205071">
        <w:rPr>
          <w:rFonts w:ascii="Times New Roman" w:eastAsia="Times New Roman" w:hAnsi="Times New Roman" w:cs="Times New Roman"/>
          <w:shd w:val="clear" w:color="auto" w:fill="FFFFFF"/>
        </w:rPr>
        <w:t>Robert A</w:t>
      </w:r>
      <w:r w:rsidR="00205071" w:rsidRPr="00205071">
        <w:rPr>
          <w:rFonts w:ascii="Times New Roman" w:eastAsia="Times New Roman" w:hAnsi="Times New Roman" w:cs="Times New Roman"/>
          <w:shd w:val="clear" w:color="auto" w:fill="FFFFFF"/>
        </w:rPr>
        <w:t xml:space="preserve"> Pape</w:t>
      </w:r>
      <w:r w:rsidRPr="00205071">
        <w:rPr>
          <w:rFonts w:ascii="Times New Roman" w:eastAsia="Times New Roman" w:hAnsi="Times New Roman" w:cs="Times New Roman"/>
          <w:shd w:val="clear" w:color="auto" w:fill="FFFFFF"/>
        </w:rPr>
        <w:t>. "The strategic logic of suicide terrorism." </w:t>
      </w:r>
      <w:r w:rsidRPr="00205071">
        <w:rPr>
          <w:rFonts w:ascii="Times New Roman" w:eastAsia="Times New Roman" w:hAnsi="Times New Roman" w:cs="Times New Roman"/>
          <w:iCs/>
          <w:shd w:val="clear" w:color="auto" w:fill="FFFFFF"/>
        </w:rPr>
        <w:t>American political science review</w:t>
      </w:r>
      <w:r w:rsidRPr="00205071">
        <w:rPr>
          <w:rFonts w:ascii="Times New Roman" w:eastAsia="Times New Roman" w:hAnsi="Times New Roman" w:cs="Times New Roman"/>
          <w:shd w:val="clear" w:color="auto" w:fill="FFFFFF"/>
        </w:rPr>
        <w:t> 97.03 (2003): 343-361.</w:t>
      </w:r>
      <w:r w:rsidR="00AF3D75" w:rsidRPr="00205071">
        <w:rPr>
          <w:rFonts w:ascii="Times New Roman" w:eastAsia="Times New Roman" w:hAnsi="Times New Roman" w:cs="Times New Roman"/>
          <w:shd w:val="clear" w:color="auto" w:fill="FFFFFF"/>
        </w:rPr>
        <w:t xml:space="preserve"> (Blackboard)</w:t>
      </w:r>
    </w:p>
    <w:p w14:paraId="20EC9CF6" w14:textId="77777777" w:rsidR="007F226F" w:rsidRPr="00205071" w:rsidRDefault="007F226F" w:rsidP="001822AE">
      <w:pPr>
        <w:pStyle w:val="ListParagraph"/>
        <w:rPr>
          <w:rFonts w:ascii="Times New Roman" w:hAnsi="Times New Roman" w:cs="Times New Roman"/>
        </w:rPr>
      </w:pPr>
    </w:p>
    <w:p w14:paraId="6BC39B53" w14:textId="1CA78C6D" w:rsidR="00DF752D" w:rsidRPr="00E56AF3" w:rsidRDefault="007F226F" w:rsidP="00E56AF3">
      <w:pPr>
        <w:ind w:left="360"/>
        <w:rPr>
          <w:rFonts w:ascii="Times New Roman" w:eastAsia="Times New Roman" w:hAnsi="Times New Roman" w:cs="Times New Roman"/>
        </w:rPr>
      </w:pPr>
      <w:r w:rsidRPr="00205071">
        <w:rPr>
          <w:rFonts w:ascii="Times New Roman" w:eastAsia="Times New Roman" w:hAnsi="Times New Roman" w:cs="Times New Roman"/>
          <w:shd w:val="clear" w:color="auto" w:fill="FFFFFF"/>
        </w:rPr>
        <w:t>Dan</w:t>
      </w:r>
      <w:r w:rsidR="00205071" w:rsidRPr="00205071">
        <w:rPr>
          <w:rFonts w:ascii="Times New Roman" w:eastAsia="Times New Roman" w:hAnsi="Times New Roman" w:cs="Times New Roman"/>
          <w:shd w:val="clear" w:color="auto" w:fill="FFFFFF"/>
        </w:rPr>
        <w:t xml:space="preserve"> Reiter</w:t>
      </w:r>
      <w:r w:rsidRPr="00205071">
        <w:rPr>
          <w:rFonts w:ascii="Times New Roman" w:eastAsia="Times New Roman" w:hAnsi="Times New Roman" w:cs="Times New Roman"/>
          <w:shd w:val="clear" w:color="auto" w:fill="FFFFFF"/>
        </w:rPr>
        <w:t>. "Exploring the bargaining model of war." </w:t>
      </w:r>
      <w:r w:rsidRPr="00205071">
        <w:rPr>
          <w:rFonts w:ascii="Times New Roman" w:eastAsia="Times New Roman" w:hAnsi="Times New Roman" w:cs="Times New Roman"/>
          <w:iCs/>
          <w:shd w:val="clear" w:color="auto" w:fill="FFFFFF"/>
        </w:rPr>
        <w:t>Perspectives on Politics</w:t>
      </w:r>
      <w:r w:rsidRPr="00205071">
        <w:rPr>
          <w:rFonts w:ascii="Times New Roman" w:eastAsia="Times New Roman" w:hAnsi="Times New Roman" w:cs="Times New Roman"/>
          <w:shd w:val="clear" w:color="auto" w:fill="FFFFFF"/>
        </w:rPr>
        <w:t>1.01 (2003): 27-43.</w:t>
      </w:r>
      <w:r w:rsidR="00AF3D75" w:rsidRPr="00205071">
        <w:rPr>
          <w:rFonts w:ascii="Times New Roman" w:eastAsia="Times New Roman" w:hAnsi="Times New Roman" w:cs="Times New Roman"/>
          <w:shd w:val="clear" w:color="auto" w:fill="FFFFFF"/>
        </w:rPr>
        <w:t xml:space="preserve"> (Blackboard)</w:t>
      </w:r>
    </w:p>
    <w:p w14:paraId="495408D0" w14:textId="77777777" w:rsidR="00AF3D75" w:rsidRDefault="00AF3D75" w:rsidP="00AF3D75">
      <w:pPr>
        <w:pStyle w:val="ListParagraph"/>
        <w:rPr>
          <w:rFonts w:ascii="Times New Roman" w:hAnsi="Times New Roman" w:cs="Times New Roman"/>
        </w:rPr>
      </w:pPr>
    </w:p>
    <w:p w14:paraId="2CD2F04B" w14:textId="77777777" w:rsidR="0070370F" w:rsidRPr="00205071" w:rsidRDefault="0070370F" w:rsidP="00AF3D75">
      <w:pPr>
        <w:pStyle w:val="ListParagraph"/>
        <w:rPr>
          <w:rFonts w:ascii="Times New Roman" w:hAnsi="Times New Roman" w:cs="Times New Roman"/>
        </w:rPr>
      </w:pPr>
    </w:p>
    <w:p w14:paraId="1C4BD1BC" w14:textId="43102EA6" w:rsidR="009A46E0" w:rsidRPr="00205071" w:rsidRDefault="0095432B" w:rsidP="00246B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205071">
        <w:rPr>
          <w:rFonts w:ascii="Times New Roman" w:hAnsi="Times New Roman" w:cs="Times New Roman"/>
          <w:b/>
          <w:u w:val="single"/>
        </w:rPr>
        <w:t>WWI</w:t>
      </w:r>
      <w:r w:rsidR="00AF3D75" w:rsidRPr="00205071">
        <w:rPr>
          <w:rFonts w:ascii="Times New Roman" w:hAnsi="Times New Roman" w:cs="Times New Roman"/>
          <w:b/>
          <w:u w:val="single"/>
        </w:rPr>
        <w:t xml:space="preserve"> </w:t>
      </w:r>
    </w:p>
    <w:p w14:paraId="2FD8AFE5" w14:textId="6CEFF6A3" w:rsidR="00246BE8" w:rsidRPr="00205071" w:rsidRDefault="00246BE8" w:rsidP="00456D36">
      <w:pPr>
        <w:ind w:left="360"/>
        <w:rPr>
          <w:rFonts w:ascii="Times New Roman" w:eastAsia="Times New Roman" w:hAnsi="Times New Roman" w:cs="Times New Roman"/>
        </w:rPr>
      </w:pPr>
      <w:r w:rsidRPr="00205071">
        <w:rPr>
          <w:rFonts w:ascii="Times New Roman" w:eastAsia="Times New Roman" w:hAnsi="Times New Roman" w:cs="Times New Roman"/>
          <w:color w:val="222222"/>
          <w:shd w:val="clear" w:color="auto" w:fill="FFFFFF"/>
        </w:rPr>
        <w:t>Christopher</w:t>
      </w:r>
      <w:r w:rsidR="00205071" w:rsidRPr="0020507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Clark</w:t>
      </w:r>
      <w:r w:rsidRPr="00205071">
        <w:rPr>
          <w:rFonts w:ascii="Times New Roman" w:eastAsia="Times New Roman" w:hAnsi="Times New Roman" w:cs="Times New Roman"/>
          <w:color w:val="222222"/>
          <w:shd w:val="clear" w:color="auto" w:fill="FFFFFF"/>
        </w:rPr>
        <w:t>. </w:t>
      </w:r>
      <w:r w:rsidRPr="00205071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The sleepwalkers: how Europe went to war in 1914</w:t>
      </w:r>
      <w:r w:rsidRPr="00205071">
        <w:rPr>
          <w:rFonts w:ascii="Times New Roman" w:eastAsia="Times New Roman" w:hAnsi="Times New Roman" w:cs="Times New Roman"/>
          <w:color w:val="222222"/>
          <w:shd w:val="clear" w:color="auto" w:fill="FFFFFF"/>
        </w:rPr>
        <w:t>. Penguin UK, 2012.</w:t>
      </w:r>
      <w:r w:rsidR="003B01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Pp. TBD</w:t>
      </w:r>
    </w:p>
    <w:p w14:paraId="00C51C5E" w14:textId="77777777" w:rsidR="00246BE8" w:rsidRDefault="00246BE8" w:rsidP="00246BE8">
      <w:pPr>
        <w:rPr>
          <w:rFonts w:ascii="Times New Roman" w:hAnsi="Times New Roman" w:cs="Times New Roman"/>
        </w:rPr>
      </w:pPr>
    </w:p>
    <w:p w14:paraId="3359339B" w14:textId="77777777" w:rsidR="0070370F" w:rsidRPr="00205071" w:rsidRDefault="0070370F" w:rsidP="00246BE8">
      <w:pPr>
        <w:rPr>
          <w:rFonts w:ascii="Times New Roman" w:hAnsi="Times New Roman" w:cs="Times New Roman"/>
        </w:rPr>
      </w:pPr>
    </w:p>
    <w:p w14:paraId="761ECAEC" w14:textId="6C97739F" w:rsidR="00246BE8" w:rsidRPr="00205071" w:rsidRDefault="005E52F0" w:rsidP="00246B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205071">
        <w:rPr>
          <w:rFonts w:ascii="Times New Roman" w:hAnsi="Times New Roman" w:cs="Times New Roman"/>
          <w:b/>
          <w:u w:val="single"/>
        </w:rPr>
        <w:t>The Cold War</w:t>
      </w:r>
    </w:p>
    <w:p w14:paraId="6C7BA621" w14:textId="4CD5ABDF" w:rsidR="00246BE8" w:rsidRPr="00205071" w:rsidRDefault="00246BE8" w:rsidP="00456D36">
      <w:pPr>
        <w:ind w:firstLine="360"/>
        <w:rPr>
          <w:rFonts w:ascii="Times New Roman" w:eastAsia="Times New Roman" w:hAnsi="Times New Roman" w:cs="Times New Roman"/>
        </w:rPr>
      </w:pPr>
      <w:r w:rsidRPr="00205071">
        <w:rPr>
          <w:rFonts w:ascii="Times New Roman" w:eastAsia="Times New Roman" w:hAnsi="Times New Roman" w:cs="Times New Roman"/>
          <w:color w:val="222222"/>
          <w:shd w:val="clear" w:color="auto" w:fill="FFFFFF"/>
        </w:rPr>
        <w:t>Gaddis, John Lewis. </w:t>
      </w:r>
      <w:r w:rsidRPr="00205071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The Cold War: a new history</w:t>
      </w:r>
      <w:r w:rsidRPr="00205071">
        <w:rPr>
          <w:rFonts w:ascii="Times New Roman" w:eastAsia="Times New Roman" w:hAnsi="Times New Roman" w:cs="Times New Roman"/>
          <w:color w:val="222222"/>
          <w:shd w:val="clear" w:color="auto" w:fill="FFFFFF"/>
        </w:rPr>
        <w:t>. Penguin, 2006.</w:t>
      </w:r>
      <w:r w:rsidR="005B58AD" w:rsidRPr="0020507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3B01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Pp. </w:t>
      </w:r>
      <w:r w:rsidR="005B58AD" w:rsidRPr="00205071">
        <w:rPr>
          <w:rFonts w:ascii="Times New Roman" w:eastAsia="Times New Roman" w:hAnsi="Times New Roman" w:cs="Times New Roman"/>
          <w:color w:val="222222"/>
          <w:shd w:val="clear" w:color="auto" w:fill="FFFFFF"/>
        </w:rPr>
        <w:t>TBD</w:t>
      </w:r>
    </w:p>
    <w:p w14:paraId="56B14126" w14:textId="77777777" w:rsidR="00CD5616" w:rsidRDefault="00CD5616" w:rsidP="00456D36">
      <w:pPr>
        <w:rPr>
          <w:rFonts w:ascii="Times New Roman" w:hAnsi="Times New Roman" w:cs="Times New Roman"/>
        </w:rPr>
      </w:pPr>
    </w:p>
    <w:p w14:paraId="380F19B4" w14:textId="77777777" w:rsidR="00CB7453" w:rsidRDefault="00CB7453" w:rsidP="00456D36">
      <w:pPr>
        <w:rPr>
          <w:rFonts w:ascii="Times New Roman" w:hAnsi="Times New Roman" w:cs="Times New Roman"/>
        </w:rPr>
      </w:pPr>
    </w:p>
    <w:p w14:paraId="001D8A4B" w14:textId="5E57FE85" w:rsidR="0070370F" w:rsidRPr="00E56AF3" w:rsidRDefault="00E56AF3" w:rsidP="00E56A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E56AF3">
        <w:rPr>
          <w:rFonts w:ascii="Times New Roman" w:hAnsi="Times New Roman" w:cs="Times New Roman"/>
          <w:b/>
          <w:u w:val="single"/>
        </w:rPr>
        <w:t>Midterm Exam (in class)</w:t>
      </w:r>
    </w:p>
    <w:p w14:paraId="27435D1E" w14:textId="77777777" w:rsidR="00E56AF3" w:rsidRDefault="00E56AF3" w:rsidP="00E56AF3">
      <w:pPr>
        <w:pStyle w:val="ListParagraph"/>
        <w:ind w:left="360"/>
        <w:rPr>
          <w:rFonts w:ascii="Times New Roman" w:hAnsi="Times New Roman" w:cs="Times New Roman"/>
        </w:rPr>
      </w:pPr>
    </w:p>
    <w:p w14:paraId="079B055A" w14:textId="77777777" w:rsidR="00E56AF3" w:rsidRPr="00E56AF3" w:rsidRDefault="00E56AF3" w:rsidP="00E56AF3">
      <w:pPr>
        <w:pStyle w:val="ListParagraph"/>
        <w:ind w:left="360"/>
        <w:rPr>
          <w:rFonts w:ascii="Times New Roman" w:hAnsi="Times New Roman" w:cs="Times New Roman"/>
        </w:rPr>
      </w:pPr>
    </w:p>
    <w:p w14:paraId="2856A321" w14:textId="421B2E54" w:rsidR="00F95EA4" w:rsidRPr="00205071" w:rsidRDefault="0002012A" w:rsidP="001822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205071">
        <w:rPr>
          <w:rFonts w:ascii="Times New Roman" w:hAnsi="Times New Roman" w:cs="Times New Roman"/>
          <w:b/>
          <w:u w:val="single"/>
        </w:rPr>
        <w:t>Bureaucratic</w:t>
      </w:r>
      <w:r w:rsidR="00F95EA4" w:rsidRPr="00205071">
        <w:rPr>
          <w:rFonts w:ascii="Times New Roman" w:hAnsi="Times New Roman" w:cs="Times New Roman"/>
          <w:b/>
          <w:u w:val="single"/>
        </w:rPr>
        <w:t xml:space="preserve"> Politics</w:t>
      </w:r>
      <w:r w:rsidR="00D62DCF" w:rsidRPr="00205071">
        <w:rPr>
          <w:rFonts w:ascii="Times New Roman" w:hAnsi="Times New Roman" w:cs="Times New Roman"/>
          <w:b/>
          <w:u w:val="single"/>
        </w:rPr>
        <w:t xml:space="preserve"> </w:t>
      </w:r>
      <w:r w:rsidR="009A46E0" w:rsidRPr="00205071">
        <w:rPr>
          <w:rFonts w:ascii="Times New Roman" w:hAnsi="Times New Roman" w:cs="Times New Roman"/>
          <w:b/>
          <w:u w:val="single"/>
        </w:rPr>
        <w:t>and Political Psychology</w:t>
      </w:r>
    </w:p>
    <w:p w14:paraId="5C23E85C" w14:textId="15F8FE82" w:rsidR="00205071" w:rsidRPr="0077751F" w:rsidRDefault="00205071" w:rsidP="00205071">
      <w:pPr>
        <w:pStyle w:val="ListParagraph"/>
        <w:ind w:left="360"/>
        <w:rPr>
          <w:rFonts w:ascii="Times New Roman" w:eastAsia="Times New Roman" w:hAnsi="Times New Roman" w:cs="Times New Roman"/>
        </w:rPr>
      </w:pPr>
      <w:r w:rsidRPr="0077751F">
        <w:rPr>
          <w:rFonts w:ascii="Times New Roman" w:eastAsia="Times New Roman" w:hAnsi="Times New Roman" w:cs="Times New Roman"/>
          <w:color w:val="222222"/>
          <w:shd w:val="clear" w:color="auto" w:fill="FFFFFF"/>
        </w:rPr>
        <w:t>Graham T Allison. "Conceptual models and the Cuban missile crisis." </w:t>
      </w:r>
      <w:r w:rsidRPr="0077751F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American political science review</w:t>
      </w:r>
      <w:r w:rsidRPr="0077751F">
        <w:rPr>
          <w:rFonts w:ascii="Times New Roman" w:eastAsia="Times New Roman" w:hAnsi="Times New Roman" w:cs="Times New Roman"/>
          <w:color w:val="222222"/>
          <w:shd w:val="clear" w:color="auto" w:fill="FFFFFF"/>
        </w:rPr>
        <w:t> 63.03 (1969): 689-718.</w:t>
      </w:r>
    </w:p>
    <w:p w14:paraId="6C59E24F" w14:textId="77777777" w:rsidR="00E75853" w:rsidRPr="0077751F" w:rsidRDefault="00E75853" w:rsidP="00456D36">
      <w:pPr>
        <w:ind w:firstLine="360"/>
        <w:rPr>
          <w:rFonts w:ascii="Times New Roman" w:hAnsi="Times New Roman" w:cs="Times New Roman"/>
        </w:rPr>
      </w:pPr>
    </w:p>
    <w:p w14:paraId="5C4FB29D" w14:textId="77777777" w:rsidR="001369B9" w:rsidRPr="00205071" w:rsidRDefault="001369B9" w:rsidP="001369B9">
      <w:pPr>
        <w:ind w:left="360"/>
        <w:rPr>
          <w:rFonts w:ascii="Times New Roman" w:hAnsi="Times New Roman" w:cs="Times New Roman"/>
        </w:rPr>
      </w:pPr>
      <w:r w:rsidRPr="00205071">
        <w:rPr>
          <w:rFonts w:ascii="Times New Roman" w:hAnsi="Times New Roman" w:cs="Times New Roman"/>
        </w:rPr>
        <w:t>James Goldgeier and Philip Tetlock. 2001. “Psychology and International Relations Theory,” Annual Review of Political Science, Vol. 4, pp. 67-92. (Blackboard)</w:t>
      </w:r>
    </w:p>
    <w:p w14:paraId="78842AF1" w14:textId="77777777" w:rsidR="001369B9" w:rsidRDefault="001369B9" w:rsidP="003B0178">
      <w:pPr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223F3AF5" w14:textId="6917E52C" w:rsidR="003B0178" w:rsidRPr="0077751F" w:rsidRDefault="003B0178" w:rsidP="003B0178">
      <w:pPr>
        <w:ind w:left="360"/>
        <w:rPr>
          <w:rFonts w:ascii="Times New Roman" w:eastAsia="Times New Roman" w:hAnsi="Times New Roman" w:cs="Times New Roman"/>
        </w:rPr>
      </w:pPr>
      <w:r w:rsidRPr="0077751F">
        <w:rPr>
          <w:rFonts w:ascii="Times New Roman" w:eastAsia="Times New Roman" w:hAnsi="Times New Roman" w:cs="Times New Roman"/>
          <w:color w:val="222222"/>
          <w:shd w:val="clear" w:color="auto" w:fill="FFFFFF"/>
        </w:rPr>
        <w:lastRenderedPageBreak/>
        <w:t>Jervis, Robert. </w:t>
      </w:r>
      <w:r w:rsidRPr="0077751F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Perception and misperception in international politics</w:t>
      </w:r>
      <w:r w:rsidRPr="0077751F">
        <w:rPr>
          <w:rFonts w:ascii="Times New Roman" w:eastAsia="Times New Roman" w:hAnsi="Times New Roman" w:cs="Times New Roman"/>
          <w:color w:val="222222"/>
          <w:shd w:val="clear" w:color="auto" w:fill="FFFFFF"/>
        </w:rPr>
        <w:t>. Princeton University Press, 2015. Pp TBD</w:t>
      </w:r>
    </w:p>
    <w:p w14:paraId="06C645E5" w14:textId="77777777" w:rsidR="009A46E0" w:rsidRDefault="009A46E0" w:rsidP="00AF3D75">
      <w:pPr>
        <w:rPr>
          <w:rFonts w:ascii="Times New Roman" w:hAnsi="Times New Roman" w:cs="Times New Roman"/>
        </w:rPr>
      </w:pPr>
    </w:p>
    <w:p w14:paraId="084F0F94" w14:textId="77777777" w:rsidR="0070370F" w:rsidRPr="00205071" w:rsidRDefault="0070370F" w:rsidP="00AF3D75">
      <w:pPr>
        <w:rPr>
          <w:rFonts w:ascii="Times New Roman" w:hAnsi="Times New Roman" w:cs="Times New Roman"/>
        </w:rPr>
      </w:pPr>
    </w:p>
    <w:p w14:paraId="520CF8AF" w14:textId="3CB2E2F9" w:rsidR="00CD5616" w:rsidRPr="00205071" w:rsidRDefault="00313D06" w:rsidP="00AF3D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205071">
        <w:rPr>
          <w:rFonts w:ascii="Times New Roman" w:hAnsi="Times New Roman" w:cs="Times New Roman"/>
          <w:b/>
          <w:u w:val="single"/>
        </w:rPr>
        <w:t>Gender and International Relations</w:t>
      </w:r>
    </w:p>
    <w:p w14:paraId="53BDC1B4" w14:textId="77777777" w:rsidR="001369B9" w:rsidRPr="001369B9" w:rsidRDefault="001369B9" w:rsidP="001369B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1369B9">
        <w:rPr>
          <w:rFonts w:ascii="Times New Roman" w:eastAsia="Times New Roman" w:hAnsi="Times New Roman" w:cs="Times New Roman"/>
        </w:rPr>
        <w:t>Cynthia Enloe, “Wartime Politics in a Beauty Parlor,” in Nimo’s War, Emma’s War: Making Feminist Sense of the Iraq War (Berkeley CA: University of California Press, 2010) pp.19-44. (Blackboard)</w:t>
      </w:r>
    </w:p>
    <w:p w14:paraId="110C90E9" w14:textId="77777777" w:rsidR="001369B9" w:rsidRDefault="001369B9" w:rsidP="00DC3249">
      <w:pPr>
        <w:ind w:left="360"/>
        <w:rPr>
          <w:rFonts w:ascii="Times New Roman" w:hAnsi="Times New Roman" w:cs="Times New Roman"/>
        </w:rPr>
      </w:pPr>
    </w:p>
    <w:p w14:paraId="2067006B" w14:textId="03F1ABBB" w:rsidR="009A46E0" w:rsidRPr="00205071" w:rsidRDefault="00DC3249" w:rsidP="00DC3249">
      <w:pPr>
        <w:ind w:left="360"/>
        <w:rPr>
          <w:rFonts w:ascii="Times New Roman" w:hAnsi="Times New Roman" w:cs="Times New Roman"/>
        </w:rPr>
      </w:pPr>
      <w:r w:rsidRPr="00205071">
        <w:rPr>
          <w:rFonts w:ascii="Times New Roman" w:hAnsi="Times New Roman" w:cs="Times New Roman"/>
        </w:rPr>
        <w:t xml:space="preserve">J. Ann </w:t>
      </w:r>
      <w:r w:rsidR="0095432B" w:rsidRPr="00205071">
        <w:rPr>
          <w:rFonts w:ascii="Times New Roman" w:hAnsi="Times New Roman" w:cs="Times New Roman"/>
        </w:rPr>
        <w:t>Tickner</w:t>
      </w:r>
      <w:r w:rsidR="00205071" w:rsidRPr="00205071">
        <w:rPr>
          <w:rFonts w:ascii="Times New Roman" w:hAnsi="Times New Roman" w:cs="Times New Roman"/>
        </w:rPr>
        <w:t>, “A Critique of Morgenthau</w:t>
      </w:r>
      <w:r w:rsidRPr="00205071">
        <w:rPr>
          <w:rFonts w:ascii="Times New Roman" w:hAnsi="Times New Roman" w:cs="Times New Roman"/>
        </w:rPr>
        <w:t>’s Principles of Political Realism</w:t>
      </w:r>
      <w:r w:rsidR="00AF3D75" w:rsidRPr="00205071">
        <w:rPr>
          <w:rFonts w:ascii="Times New Roman" w:hAnsi="Times New Roman" w:cs="Times New Roman"/>
        </w:rPr>
        <w:t xml:space="preserve"> (A&amp;J</w:t>
      </w:r>
      <w:r w:rsidRPr="00205071">
        <w:rPr>
          <w:rFonts w:ascii="Times New Roman" w:hAnsi="Times New Roman" w:cs="Times New Roman"/>
        </w:rPr>
        <w:t>, pp. 21-33</w:t>
      </w:r>
      <w:r w:rsidR="00AF3D75" w:rsidRPr="00205071">
        <w:rPr>
          <w:rFonts w:ascii="Times New Roman" w:hAnsi="Times New Roman" w:cs="Times New Roman"/>
        </w:rPr>
        <w:t>)</w:t>
      </w:r>
    </w:p>
    <w:p w14:paraId="5DFA8185" w14:textId="77777777" w:rsidR="009A46E0" w:rsidRPr="001369B9" w:rsidRDefault="009A46E0" w:rsidP="001369B9">
      <w:pPr>
        <w:rPr>
          <w:rFonts w:ascii="Times New Roman" w:hAnsi="Times New Roman" w:cs="Times New Roman"/>
        </w:rPr>
      </w:pPr>
    </w:p>
    <w:p w14:paraId="56D5ACAB" w14:textId="696FD872" w:rsidR="009A46E0" w:rsidRPr="00205071" w:rsidRDefault="009A46E0" w:rsidP="00456D36">
      <w:pPr>
        <w:ind w:left="360"/>
        <w:rPr>
          <w:rFonts w:ascii="Times New Roman" w:eastAsia="Times New Roman" w:hAnsi="Times New Roman" w:cs="Times New Roman"/>
        </w:rPr>
      </w:pPr>
      <w:r w:rsidRPr="00205071">
        <w:rPr>
          <w:rFonts w:ascii="Times New Roman" w:eastAsia="Times New Roman" w:hAnsi="Times New Roman" w:cs="Times New Roman"/>
          <w:shd w:val="clear" w:color="auto" w:fill="FFFFFF"/>
        </w:rPr>
        <w:t>Ann</w:t>
      </w:r>
      <w:r w:rsidR="00205071" w:rsidRPr="00205071">
        <w:rPr>
          <w:rFonts w:ascii="Times New Roman" w:eastAsia="Times New Roman" w:hAnsi="Times New Roman" w:cs="Times New Roman"/>
          <w:shd w:val="clear" w:color="auto" w:fill="FFFFFF"/>
        </w:rPr>
        <w:t xml:space="preserve"> Towns</w:t>
      </w:r>
      <w:r w:rsidRPr="00205071">
        <w:rPr>
          <w:rFonts w:ascii="Times New Roman" w:eastAsia="Times New Roman" w:hAnsi="Times New Roman" w:cs="Times New Roman"/>
          <w:shd w:val="clear" w:color="auto" w:fill="FFFFFF"/>
        </w:rPr>
        <w:t>. "The status of women as a standard of ‘civilization’." </w:t>
      </w:r>
      <w:r w:rsidRPr="00205071">
        <w:rPr>
          <w:rFonts w:ascii="Times New Roman" w:eastAsia="Times New Roman" w:hAnsi="Times New Roman" w:cs="Times New Roman"/>
          <w:iCs/>
          <w:shd w:val="clear" w:color="auto" w:fill="FFFFFF"/>
        </w:rPr>
        <w:t>European Journal of International Relations</w:t>
      </w:r>
      <w:r w:rsidRPr="00205071">
        <w:rPr>
          <w:rFonts w:ascii="Times New Roman" w:eastAsia="Times New Roman" w:hAnsi="Times New Roman" w:cs="Times New Roman"/>
          <w:shd w:val="clear" w:color="auto" w:fill="FFFFFF"/>
        </w:rPr>
        <w:t> 15.4 (2009): 681-706.</w:t>
      </w:r>
      <w:r w:rsidR="00AF3D75" w:rsidRPr="00205071">
        <w:rPr>
          <w:rFonts w:ascii="Times New Roman" w:eastAsia="Times New Roman" w:hAnsi="Times New Roman" w:cs="Times New Roman"/>
          <w:shd w:val="clear" w:color="auto" w:fill="FFFFFF"/>
        </w:rPr>
        <w:t xml:space="preserve"> (Blackboard)</w:t>
      </w:r>
    </w:p>
    <w:p w14:paraId="5E4DFB47" w14:textId="77777777" w:rsidR="009A46E0" w:rsidRDefault="009A46E0" w:rsidP="009A46E0">
      <w:pPr>
        <w:pStyle w:val="ListParagraph"/>
        <w:rPr>
          <w:rFonts w:ascii="Times New Roman" w:hAnsi="Times New Roman" w:cs="Times New Roman"/>
        </w:rPr>
      </w:pPr>
    </w:p>
    <w:p w14:paraId="5C155A50" w14:textId="77777777" w:rsidR="0070370F" w:rsidRPr="00205071" w:rsidRDefault="0070370F" w:rsidP="009A46E0">
      <w:pPr>
        <w:pStyle w:val="ListParagraph"/>
        <w:rPr>
          <w:rFonts w:ascii="Times New Roman" w:hAnsi="Times New Roman" w:cs="Times New Roman"/>
        </w:rPr>
      </w:pPr>
    </w:p>
    <w:p w14:paraId="3ED4922F" w14:textId="1F845257" w:rsidR="007F226F" w:rsidRPr="00205071" w:rsidRDefault="00A26B8D" w:rsidP="00246B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205071">
        <w:rPr>
          <w:rFonts w:ascii="Times New Roman" w:hAnsi="Times New Roman" w:cs="Times New Roman"/>
          <w:b/>
          <w:u w:val="single"/>
        </w:rPr>
        <w:t>International Political Economy</w:t>
      </w:r>
      <w:r w:rsidR="007A58D4" w:rsidRPr="00205071">
        <w:rPr>
          <w:rFonts w:ascii="Times New Roman" w:hAnsi="Times New Roman" w:cs="Times New Roman"/>
          <w:b/>
          <w:u w:val="single"/>
        </w:rPr>
        <w:t xml:space="preserve">—Guest Lecture  </w:t>
      </w:r>
    </w:p>
    <w:p w14:paraId="15EA9A48" w14:textId="6B614F66" w:rsidR="004A65F8" w:rsidRPr="00205071" w:rsidRDefault="004A65F8" w:rsidP="00205071">
      <w:pPr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205071">
        <w:rPr>
          <w:rFonts w:ascii="Times New Roman" w:eastAsia="Times New Roman" w:hAnsi="Times New Roman" w:cs="Times New Roman"/>
          <w:color w:val="222222"/>
          <w:shd w:val="clear" w:color="auto" w:fill="FFFFFF"/>
        </w:rPr>
        <w:t>Robert Gilpin, “The Nature of Political Economy,” (A&amp;J, 212-227)</w:t>
      </w:r>
    </w:p>
    <w:p w14:paraId="3D62B40F" w14:textId="77777777" w:rsidR="004A65F8" w:rsidRPr="00205071" w:rsidRDefault="004A65F8" w:rsidP="0018135F">
      <w:pPr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22A804DF" w14:textId="77777777" w:rsidR="001369B9" w:rsidRPr="001369B9" w:rsidRDefault="001369B9" w:rsidP="001369B9">
      <w:pPr>
        <w:ind w:left="360"/>
        <w:rPr>
          <w:rFonts w:ascii="Times New Roman" w:hAnsi="Times New Roman" w:cs="Times New Roman"/>
        </w:rPr>
      </w:pPr>
      <w:r w:rsidRPr="001369B9">
        <w:rPr>
          <w:rFonts w:ascii="Times New Roman" w:hAnsi="Times New Roman" w:cs="Times New Roman"/>
        </w:rPr>
        <w:t>Jeffry A.</w:t>
      </w:r>
      <w:r>
        <w:rPr>
          <w:rFonts w:ascii="Times New Roman" w:hAnsi="Times New Roman" w:cs="Times New Roman"/>
        </w:rPr>
        <w:t xml:space="preserve"> Frieden</w:t>
      </w:r>
      <w:r w:rsidRPr="001369B9">
        <w:rPr>
          <w:rFonts w:ascii="Times New Roman" w:hAnsi="Times New Roman" w:cs="Times New Roman"/>
        </w:rPr>
        <w:t>, and David A. Lake. "Introduction: International politics and international economics." International political economy: perspectives on global power and wealth (1995): 1-16.</w:t>
      </w:r>
      <w:r>
        <w:rPr>
          <w:rFonts w:ascii="Times New Roman" w:hAnsi="Times New Roman" w:cs="Times New Roman"/>
        </w:rPr>
        <w:t xml:space="preserve"> (Blackboard)</w:t>
      </w:r>
    </w:p>
    <w:p w14:paraId="739247E5" w14:textId="77777777" w:rsidR="004A65F8" w:rsidRPr="00205071" w:rsidRDefault="004A65F8" w:rsidP="004A65F8">
      <w:pPr>
        <w:rPr>
          <w:rFonts w:ascii="Times New Roman" w:hAnsi="Times New Roman" w:cs="Times New Roman"/>
        </w:rPr>
      </w:pPr>
    </w:p>
    <w:p w14:paraId="23A0F099" w14:textId="79B5D7C5" w:rsidR="009A46E0" w:rsidRPr="00205071" w:rsidRDefault="00DC3249" w:rsidP="00DC3249">
      <w:pPr>
        <w:ind w:left="360"/>
        <w:rPr>
          <w:rFonts w:ascii="Times New Roman" w:hAnsi="Times New Roman" w:cs="Times New Roman"/>
        </w:rPr>
      </w:pPr>
      <w:r w:rsidRPr="00205071">
        <w:rPr>
          <w:rFonts w:ascii="Times New Roman" w:hAnsi="Times New Roman" w:cs="Times New Roman"/>
        </w:rPr>
        <w:t>Michael Hiscox, “ The Domestic Sources of Foreign Economic Policy” (A&amp;J, pp. 227-235)</w:t>
      </w:r>
    </w:p>
    <w:p w14:paraId="5023959B" w14:textId="77777777" w:rsidR="00DC3249" w:rsidRDefault="00DC3249" w:rsidP="00DC3249">
      <w:pPr>
        <w:ind w:left="360"/>
        <w:rPr>
          <w:rFonts w:ascii="Times New Roman" w:hAnsi="Times New Roman" w:cs="Times New Roman"/>
        </w:rPr>
      </w:pPr>
    </w:p>
    <w:p w14:paraId="18BBECA2" w14:textId="77777777" w:rsidR="001369B9" w:rsidRPr="00205071" w:rsidRDefault="001369B9" w:rsidP="001369B9">
      <w:pPr>
        <w:ind w:left="360"/>
        <w:rPr>
          <w:rFonts w:ascii="Times New Roman" w:eastAsia="Times New Roman" w:hAnsi="Times New Roman" w:cs="Times New Roman"/>
        </w:rPr>
      </w:pPr>
      <w:r w:rsidRPr="00205071">
        <w:rPr>
          <w:rFonts w:ascii="Times New Roman" w:eastAsia="Times New Roman" w:hAnsi="Times New Roman" w:cs="Times New Roman"/>
          <w:color w:val="222222"/>
          <w:shd w:val="clear" w:color="auto" w:fill="FFFFFF"/>
        </w:rPr>
        <w:t>Susan Strange. "Political economy and international relations." </w:t>
      </w:r>
      <w:r w:rsidRPr="00205071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International relations theory today</w:t>
      </w:r>
      <w:r w:rsidRPr="00205071">
        <w:rPr>
          <w:rFonts w:ascii="Times New Roman" w:eastAsia="Times New Roman" w:hAnsi="Times New Roman" w:cs="Times New Roman"/>
          <w:color w:val="222222"/>
          <w:shd w:val="clear" w:color="auto" w:fill="FFFFFF"/>
        </w:rPr>
        <w:t> (1995): 154-174.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(Blackboard)</w:t>
      </w:r>
    </w:p>
    <w:p w14:paraId="63002C9A" w14:textId="77777777" w:rsidR="001369B9" w:rsidRDefault="001369B9" w:rsidP="00DC3249">
      <w:pPr>
        <w:ind w:left="360"/>
        <w:rPr>
          <w:rFonts w:ascii="Times New Roman" w:hAnsi="Times New Roman" w:cs="Times New Roman"/>
        </w:rPr>
      </w:pPr>
    </w:p>
    <w:p w14:paraId="3A368419" w14:textId="77777777" w:rsidR="0070370F" w:rsidRPr="00205071" w:rsidRDefault="0070370F" w:rsidP="00DC3249">
      <w:pPr>
        <w:ind w:left="360"/>
        <w:rPr>
          <w:rFonts w:ascii="Times New Roman" w:hAnsi="Times New Roman" w:cs="Times New Roman"/>
        </w:rPr>
      </w:pPr>
    </w:p>
    <w:p w14:paraId="0840842F" w14:textId="4B1E59E7" w:rsidR="00CD5616" w:rsidRPr="00205071" w:rsidRDefault="00456D36" w:rsidP="00CD56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205071">
        <w:rPr>
          <w:rFonts w:ascii="Times New Roman" w:hAnsi="Times New Roman" w:cs="Times New Roman"/>
          <w:b/>
          <w:u w:val="single"/>
        </w:rPr>
        <w:t xml:space="preserve">Nuclear Weapons </w:t>
      </w:r>
    </w:p>
    <w:p w14:paraId="64EBD1C1" w14:textId="79276A46" w:rsidR="00D876C7" w:rsidRPr="00205071" w:rsidRDefault="00D876C7" w:rsidP="00456D36">
      <w:pPr>
        <w:ind w:left="360"/>
        <w:rPr>
          <w:rFonts w:ascii="Times New Roman" w:hAnsi="Times New Roman" w:cs="Times New Roman"/>
        </w:rPr>
      </w:pPr>
      <w:r w:rsidRPr="00205071">
        <w:rPr>
          <w:rFonts w:ascii="Times New Roman" w:eastAsia="Times New Roman" w:hAnsi="Times New Roman" w:cs="Times New Roman"/>
        </w:rPr>
        <w:t>U. S. Congress, Office of Technology Assessment, </w:t>
      </w:r>
      <w:r w:rsidRPr="00205071">
        <w:rPr>
          <w:rFonts w:ascii="Times New Roman" w:eastAsia="Times New Roman" w:hAnsi="Times New Roman" w:cs="Times New Roman"/>
          <w:iCs/>
        </w:rPr>
        <w:t>The Effects of Nuclear War </w:t>
      </w:r>
      <w:r w:rsidRPr="00205071">
        <w:rPr>
          <w:rFonts w:ascii="Times New Roman" w:eastAsia="Times New Roman" w:hAnsi="Times New Roman" w:cs="Times New Roman"/>
        </w:rPr>
        <w:t>(Washington, DC: OTA, 1979), pp. 1-12. Nuclear weapons are destructive.</w:t>
      </w:r>
      <w:r w:rsidR="008F6C6C">
        <w:rPr>
          <w:rFonts w:ascii="Times New Roman" w:eastAsia="Times New Roman" w:hAnsi="Times New Roman" w:cs="Times New Roman"/>
        </w:rPr>
        <w:t xml:space="preserve"> </w:t>
      </w:r>
      <w:r w:rsidR="008F6C6C" w:rsidRPr="00205071">
        <w:rPr>
          <w:rFonts w:ascii="Times New Roman" w:eastAsia="Times New Roman" w:hAnsi="Times New Roman" w:cs="Times New Roman"/>
          <w:color w:val="222222"/>
          <w:shd w:val="clear" w:color="auto" w:fill="FFFFFF"/>
        </w:rPr>
        <w:t>(Blackboard)</w:t>
      </w:r>
    </w:p>
    <w:p w14:paraId="1C647343" w14:textId="1F0DB787" w:rsidR="009A46E0" w:rsidRPr="00205071" w:rsidRDefault="009A46E0" w:rsidP="009A46E0">
      <w:pPr>
        <w:rPr>
          <w:rFonts w:ascii="Times New Roman" w:hAnsi="Times New Roman" w:cs="Times New Roman"/>
        </w:rPr>
      </w:pPr>
    </w:p>
    <w:p w14:paraId="35633889" w14:textId="77777777" w:rsidR="001369B9" w:rsidRPr="00205071" w:rsidRDefault="001369B9" w:rsidP="001369B9">
      <w:pPr>
        <w:ind w:left="360"/>
        <w:rPr>
          <w:rFonts w:ascii="Times New Roman" w:eastAsia="Times New Roman" w:hAnsi="Times New Roman" w:cs="Times New Roman"/>
        </w:rPr>
      </w:pPr>
      <w:r w:rsidRPr="0020507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Bernard Brodie. "Nuclear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Weapons: Strategic or Tactical?</w:t>
      </w:r>
      <w:r w:rsidRPr="00205071">
        <w:rPr>
          <w:rFonts w:ascii="Times New Roman" w:eastAsia="Times New Roman" w:hAnsi="Times New Roman" w:cs="Times New Roman"/>
          <w:color w:val="222222"/>
          <w:shd w:val="clear" w:color="auto" w:fill="FFFFFF"/>
        </w:rPr>
        <w:t>" </w:t>
      </w:r>
      <w:r w:rsidRPr="00205071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Foreign Affairs</w:t>
      </w:r>
      <w:r w:rsidRPr="00205071">
        <w:rPr>
          <w:rFonts w:ascii="Times New Roman" w:eastAsia="Times New Roman" w:hAnsi="Times New Roman" w:cs="Times New Roman"/>
          <w:color w:val="222222"/>
          <w:shd w:val="clear" w:color="auto" w:fill="FFFFFF"/>
        </w:rPr>
        <w:t>32.2 (1954): 229. (Blackboard)</w:t>
      </w:r>
    </w:p>
    <w:p w14:paraId="367C7D90" w14:textId="350FD430" w:rsidR="00D876C7" w:rsidRPr="00205071" w:rsidRDefault="00D876C7" w:rsidP="00456D36">
      <w:pPr>
        <w:ind w:left="360"/>
        <w:rPr>
          <w:rFonts w:ascii="Times New Roman" w:eastAsia="Times New Roman" w:hAnsi="Times New Roman" w:cs="Times New Roman"/>
        </w:rPr>
      </w:pPr>
      <w:r w:rsidRPr="00205071">
        <w:rPr>
          <w:rFonts w:ascii="Times New Roman" w:eastAsia="Times New Roman" w:hAnsi="Times New Roman" w:cs="Times New Roman"/>
        </w:rPr>
        <w:t>Scott D. Sagan, Chapter 2, "More will Be Worse," in Sagan and Kenneth Waltz, </w:t>
      </w:r>
      <w:r w:rsidRPr="00205071">
        <w:rPr>
          <w:rFonts w:ascii="Times New Roman" w:eastAsia="Times New Roman" w:hAnsi="Times New Roman" w:cs="Times New Roman"/>
          <w:iCs/>
        </w:rPr>
        <w:t>The Spread of Nuclear Weapons: A Debate</w:t>
      </w:r>
      <w:r w:rsidRPr="00205071">
        <w:rPr>
          <w:rFonts w:ascii="Times New Roman" w:eastAsia="Times New Roman" w:hAnsi="Times New Roman" w:cs="Times New Roman"/>
        </w:rPr>
        <w:t xml:space="preserve"> (New York, NY: W.W. Norton, 1995), pp. 47-92. </w:t>
      </w:r>
      <w:r w:rsidR="00CD5616" w:rsidRPr="00205071">
        <w:rPr>
          <w:rFonts w:ascii="Times New Roman" w:eastAsia="Times New Roman" w:hAnsi="Times New Roman" w:cs="Times New Roman"/>
        </w:rPr>
        <w:t xml:space="preserve"> (Blackboard)</w:t>
      </w:r>
    </w:p>
    <w:p w14:paraId="45DAB9FF" w14:textId="731E4027" w:rsidR="00D876C7" w:rsidRPr="00205071" w:rsidRDefault="00D876C7" w:rsidP="009A46E0">
      <w:pPr>
        <w:rPr>
          <w:rFonts w:ascii="Times New Roman" w:hAnsi="Times New Roman" w:cs="Times New Roman"/>
        </w:rPr>
      </w:pPr>
    </w:p>
    <w:p w14:paraId="0C7D5D41" w14:textId="77777777" w:rsidR="009A46E0" w:rsidRDefault="009A46E0" w:rsidP="00CD5616">
      <w:pPr>
        <w:rPr>
          <w:rFonts w:ascii="Times New Roman" w:hAnsi="Times New Roman" w:cs="Times New Roman"/>
        </w:rPr>
      </w:pPr>
    </w:p>
    <w:p w14:paraId="71BF6166" w14:textId="77777777" w:rsidR="007555AC" w:rsidRPr="00205071" w:rsidRDefault="007555AC" w:rsidP="00CD5616">
      <w:pPr>
        <w:rPr>
          <w:rFonts w:ascii="Times New Roman" w:hAnsi="Times New Roman" w:cs="Times New Roman"/>
        </w:rPr>
      </w:pPr>
    </w:p>
    <w:p w14:paraId="55B837FD" w14:textId="1289AE16" w:rsidR="009A46E0" w:rsidRPr="00205071" w:rsidRDefault="0095432B" w:rsidP="007A3B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205071">
        <w:rPr>
          <w:rFonts w:ascii="Times New Roman" w:hAnsi="Times New Roman" w:cs="Times New Roman"/>
          <w:b/>
          <w:u w:val="single"/>
        </w:rPr>
        <w:t>Terrorism</w:t>
      </w:r>
      <w:r w:rsidR="00DA72A5" w:rsidRPr="00205071">
        <w:rPr>
          <w:rFonts w:ascii="Times New Roman" w:hAnsi="Times New Roman" w:cs="Times New Roman"/>
          <w:b/>
          <w:u w:val="single"/>
        </w:rPr>
        <w:t xml:space="preserve"> and Civil War</w:t>
      </w:r>
      <w:r w:rsidR="00456D36" w:rsidRPr="00205071">
        <w:rPr>
          <w:rFonts w:ascii="Times New Roman" w:hAnsi="Times New Roman" w:cs="Times New Roman"/>
          <w:b/>
          <w:u w:val="single"/>
        </w:rPr>
        <w:t xml:space="preserve"> (Papers due</w:t>
      </w:r>
      <w:r w:rsidR="00456D36" w:rsidRPr="00205071">
        <w:rPr>
          <w:rFonts w:ascii="Times New Roman" w:hAnsi="Times New Roman" w:cs="Times New Roman"/>
          <w:b/>
        </w:rPr>
        <w:t>)</w:t>
      </w:r>
    </w:p>
    <w:p w14:paraId="5D750B77" w14:textId="48CBEC97" w:rsidR="00CD5616" w:rsidRPr="00205071" w:rsidRDefault="00DA72A5" w:rsidP="00DC3249">
      <w:pPr>
        <w:ind w:firstLine="360"/>
        <w:rPr>
          <w:rFonts w:ascii="Times New Roman" w:hAnsi="Times New Roman" w:cs="Times New Roman"/>
        </w:rPr>
      </w:pPr>
      <w:r w:rsidRPr="00205071">
        <w:rPr>
          <w:rFonts w:ascii="Times New Roman" w:hAnsi="Times New Roman" w:cs="Times New Roman"/>
        </w:rPr>
        <w:t>Audrey Kurth Cronin, “</w:t>
      </w:r>
      <w:r w:rsidR="00DC3249" w:rsidRPr="00205071">
        <w:rPr>
          <w:rFonts w:ascii="Times New Roman" w:hAnsi="Times New Roman" w:cs="Times New Roman"/>
        </w:rPr>
        <w:t>Ending Terrorism,” (A&amp;J, pp. 313-319)</w:t>
      </w:r>
      <w:r w:rsidR="00CD5616" w:rsidRPr="00205071">
        <w:rPr>
          <w:rFonts w:ascii="Times New Roman" w:hAnsi="Times New Roman" w:cs="Times New Roman"/>
        </w:rPr>
        <w:t xml:space="preserve"> </w:t>
      </w:r>
    </w:p>
    <w:p w14:paraId="1FA20603" w14:textId="6699AA5F" w:rsidR="00DA72A5" w:rsidRPr="00205071" w:rsidRDefault="00456D36" w:rsidP="00DA72A5">
      <w:pPr>
        <w:rPr>
          <w:rFonts w:ascii="Times New Roman" w:hAnsi="Times New Roman" w:cs="Times New Roman"/>
        </w:rPr>
      </w:pPr>
      <w:r w:rsidRPr="00205071">
        <w:rPr>
          <w:rFonts w:ascii="Times New Roman" w:hAnsi="Times New Roman" w:cs="Times New Roman"/>
        </w:rPr>
        <w:tab/>
      </w:r>
    </w:p>
    <w:p w14:paraId="6015586C" w14:textId="77777777" w:rsidR="001369B9" w:rsidRPr="00205071" w:rsidRDefault="001369B9" w:rsidP="001369B9">
      <w:pPr>
        <w:ind w:left="360"/>
        <w:rPr>
          <w:rFonts w:ascii="Times New Roman" w:hAnsi="Times New Roman" w:cs="Times New Roman"/>
        </w:rPr>
      </w:pPr>
      <w:r w:rsidRPr="00205071">
        <w:rPr>
          <w:rFonts w:ascii="Times New Roman" w:hAnsi="Times New Roman" w:cs="Times New Roman"/>
        </w:rPr>
        <w:lastRenderedPageBreak/>
        <w:t>Bruce Hoffman, Inside Terrorism (New York:  Columbia University Press), pp. 1-42 (Blackboard)</w:t>
      </w:r>
    </w:p>
    <w:p w14:paraId="2DEE02F3" w14:textId="77777777" w:rsidR="001369B9" w:rsidRDefault="001369B9" w:rsidP="00456D36">
      <w:pPr>
        <w:ind w:firstLine="360"/>
        <w:rPr>
          <w:rFonts w:ascii="Times New Roman" w:hAnsi="Times New Roman" w:cs="Times New Roman"/>
        </w:rPr>
      </w:pPr>
    </w:p>
    <w:p w14:paraId="639AF627" w14:textId="2EB97CD3" w:rsidR="00DA72A5" w:rsidRPr="00205071" w:rsidRDefault="00205071" w:rsidP="00456D36">
      <w:pPr>
        <w:ind w:firstLine="360"/>
        <w:rPr>
          <w:rFonts w:ascii="Times New Roman" w:hAnsi="Times New Roman" w:cs="Times New Roman"/>
        </w:rPr>
      </w:pPr>
      <w:r w:rsidRPr="00205071">
        <w:rPr>
          <w:rFonts w:ascii="Times New Roman" w:hAnsi="Times New Roman" w:cs="Times New Roman"/>
        </w:rPr>
        <w:t>Stathis Kalyvas,</w:t>
      </w:r>
      <w:r w:rsidR="00DA72A5" w:rsidRPr="00205071">
        <w:rPr>
          <w:rFonts w:ascii="Times New Roman" w:hAnsi="Times New Roman" w:cs="Times New Roman"/>
        </w:rPr>
        <w:t>“Ethnic Defection in Civil War,” Comparative Political Studies, Vol.</w:t>
      </w:r>
    </w:p>
    <w:p w14:paraId="085E8A1B" w14:textId="63743D4D" w:rsidR="00DA72A5" w:rsidRPr="00205071" w:rsidRDefault="00DA72A5" w:rsidP="00456D36">
      <w:pPr>
        <w:ind w:firstLine="360"/>
        <w:rPr>
          <w:rFonts w:ascii="Times New Roman" w:hAnsi="Times New Roman" w:cs="Times New Roman"/>
        </w:rPr>
      </w:pPr>
      <w:r w:rsidRPr="00205071">
        <w:rPr>
          <w:rFonts w:ascii="Times New Roman" w:hAnsi="Times New Roman" w:cs="Times New Roman"/>
        </w:rPr>
        <w:t>41, no. 8 (August 2008), pp. 1043-1068.</w:t>
      </w:r>
      <w:r w:rsidR="00CD5616" w:rsidRPr="00205071">
        <w:rPr>
          <w:rFonts w:ascii="Times New Roman" w:hAnsi="Times New Roman" w:cs="Times New Roman"/>
        </w:rPr>
        <w:t xml:space="preserve"> (Blackboard)</w:t>
      </w:r>
    </w:p>
    <w:p w14:paraId="25CD6C18" w14:textId="77777777" w:rsidR="00DA72A5" w:rsidRDefault="00DA72A5" w:rsidP="00DA72A5">
      <w:pPr>
        <w:rPr>
          <w:rFonts w:ascii="Times New Roman" w:hAnsi="Times New Roman" w:cs="Times New Roman"/>
        </w:rPr>
      </w:pPr>
    </w:p>
    <w:p w14:paraId="560873AC" w14:textId="77777777" w:rsidR="007555AC" w:rsidRPr="00205071" w:rsidRDefault="007555AC" w:rsidP="00DA72A5">
      <w:pPr>
        <w:rPr>
          <w:rFonts w:ascii="Times New Roman" w:hAnsi="Times New Roman" w:cs="Times New Roman"/>
        </w:rPr>
      </w:pPr>
    </w:p>
    <w:p w14:paraId="1BB84673" w14:textId="784C8D3B" w:rsidR="007A3B1A" w:rsidRPr="00F30D8B" w:rsidRDefault="00DF752D" w:rsidP="00F30D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205071">
        <w:rPr>
          <w:rFonts w:ascii="Times New Roman" w:hAnsi="Times New Roman" w:cs="Times New Roman"/>
          <w:b/>
          <w:u w:val="single"/>
        </w:rPr>
        <w:t>Rise of China and US Decline</w:t>
      </w:r>
      <w:r w:rsidR="001822AE" w:rsidRPr="00205071">
        <w:rPr>
          <w:rFonts w:ascii="Times New Roman" w:hAnsi="Times New Roman" w:cs="Times New Roman"/>
          <w:b/>
          <w:u w:val="single"/>
        </w:rPr>
        <w:t xml:space="preserve"> </w:t>
      </w:r>
    </w:p>
    <w:p w14:paraId="78CE8ABE" w14:textId="64F6DD64" w:rsidR="007A3B1A" w:rsidRPr="00205071" w:rsidRDefault="007A3B1A" w:rsidP="007A3B1A">
      <w:pPr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205071">
        <w:rPr>
          <w:rFonts w:ascii="Times New Roman" w:eastAsia="Times New Roman" w:hAnsi="Times New Roman" w:cs="Times New Roman"/>
          <w:color w:val="222222"/>
          <w:shd w:val="clear" w:color="auto" w:fill="FFFFFF"/>
        </w:rPr>
        <w:t>Stephen G.</w:t>
      </w:r>
      <w:r w:rsidR="00205071" w:rsidRPr="0020507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Brooks</w:t>
      </w:r>
      <w:r w:rsidRPr="00205071">
        <w:rPr>
          <w:rFonts w:ascii="Times New Roman" w:eastAsia="Times New Roman" w:hAnsi="Times New Roman" w:cs="Times New Roman"/>
          <w:color w:val="222222"/>
          <w:shd w:val="clear" w:color="auto" w:fill="FFFFFF"/>
        </w:rPr>
        <w:t>, G. John Ikenberry, and William C. Wohlforth. "Lean forward: In defense of American engagement." </w:t>
      </w:r>
      <w:r w:rsidRPr="00205071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Foreign Aff.</w:t>
      </w:r>
      <w:r w:rsidRPr="00205071">
        <w:rPr>
          <w:rFonts w:ascii="Times New Roman" w:eastAsia="Times New Roman" w:hAnsi="Times New Roman" w:cs="Times New Roman"/>
          <w:color w:val="222222"/>
          <w:shd w:val="clear" w:color="auto" w:fill="FFFFFF"/>
        </w:rPr>
        <w:t> 92 (2013): 130. (Blackboard)</w:t>
      </w:r>
    </w:p>
    <w:p w14:paraId="0F4BF8AE" w14:textId="77777777" w:rsidR="007A3B1A" w:rsidRPr="00205071" w:rsidRDefault="007A3B1A" w:rsidP="007A3B1A">
      <w:pPr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536CC846" w14:textId="311ED4C9" w:rsidR="007A3B1A" w:rsidRDefault="007A3B1A" w:rsidP="007A3B1A">
      <w:pPr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205071">
        <w:rPr>
          <w:rFonts w:ascii="Times New Roman" w:eastAsia="Times New Roman" w:hAnsi="Times New Roman" w:cs="Times New Roman"/>
          <w:color w:val="222222"/>
          <w:shd w:val="clear" w:color="auto" w:fill="FFFFFF"/>
        </w:rPr>
        <w:t>Eugene</w:t>
      </w:r>
      <w:r w:rsidR="00205071" w:rsidRPr="0020507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Gholz</w:t>
      </w:r>
      <w:r w:rsidRPr="00205071">
        <w:rPr>
          <w:rFonts w:ascii="Times New Roman" w:eastAsia="Times New Roman" w:hAnsi="Times New Roman" w:cs="Times New Roman"/>
          <w:color w:val="222222"/>
          <w:shd w:val="clear" w:color="auto" w:fill="FFFFFF"/>
        </w:rPr>
        <w:t>, Daryl G. Press, and Harvey M. Sapolsky. "Come home, America: The strategy of restraint in the face of temptation." </w:t>
      </w:r>
      <w:r w:rsidRPr="00205071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International Security</w:t>
      </w:r>
      <w:r w:rsidRPr="0020507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 21.4 (1997): 5-48. (Blackboard) </w:t>
      </w:r>
    </w:p>
    <w:p w14:paraId="5801B3B0" w14:textId="77777777" w:rsidR="00F30D8B" w:rsidRPr="00205071" w:rsidRDefault="00F30D8B" w:rsidP="007A3B1A">
      <w:pPr>
        <w:ind w:left="360"/>
        <w:rPr>
          <w:rFonts w:ascii="Times New Roman" w:eastAsia="Times New Roman" w:hAnsi="Times New Roman" w:cs="Times New Roman"/>
        </w:rPr>
      </w:pPr>
    </w:p>
    <w:p w14:paraId="2BD2FB5C" w14:textId="77777777" w:rsidR="00F30D8B" w:rsidRPr="00205071" w:rsidRDefault="00F30D8B" w:rsidP="00F30D8B">
      <w:pPr>
        <w:ind w:left="360"/>
        <w:rPr>
          <w:rFonts w:ascii="Times New Roman" w:eastAsia="Times New Roman" w:hAnsi="Times New Roman" w:cs="Times New Roman"/>
        </w:rPr>
      </w:pPr>
      <w:r w:rsidRPr="00205071">
        <w:rPr>
          <w:rFonts w:ascii="Times New Roman" w:eastAsia="Times New Roman" w:hAnsi="Times New Roman" w:cs="Times New Roman"/>
          <w:color w:val="222222"/>
          <w:shd w:val="clear" w:color="auto" w:fill="FFFFFF"/>
        </w:rPr>
        <w:t>Paul K. MacDonald, and Joseph M. Parent. "Graceful decline? The surprising success of great power retrenchment." </w:t>
      </w:r>
      <w:r w:rsidRPr="00205071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International Security</w:t>
      </w:r>
      <w:r w:rsidRPr="00205071">
        <w:rPr>
          <w:rFonts w:ascii="Times New Roman" w:eastAsia="Times New Roman" w:hAnsi="Times New Roman" w:cs="Times New Roman"/>
          <w:color w:val="222222"/>
          <w:shd w:val="clear" w:color="auto" w:fill="FFFFFF"/>
        </w:rPr>
        <w:t> 35.4 (2011): 7-44. (Blackboard)</w:t>
      </w:r>
    </w:p>
    <w:p w14:paraId="3FA2FD60" w14:textId="77777777" w:rsidR="009A46E0" w:rsidRDefault="009A46E0" w:rsidP="007A3B1A">
      <w:pPr>
        <w:rPr>
          <w:rFonts w:ascii="Times New Roman" w:hAnsi="Times New Roman" w:cs="Times New Roman"/>
        </w:rPr>
      </w:pPr>
    </w:p>
    <w:p w14:paraId="1D4A83CC" w14:textId="77777777" w:rsidR="007555AC" w:rsidRPr="00205071" w:rsidRDefault="007555AC" w:rsidP="007A3B1A">
      <w:pPr>
        <w:rPr>
          <w:rFonts w:ascii="Times New Roman" w:hAnsi="Times New Roman" w:cs="Times New Roman"/>
        </w:rPr>
      </w:pPr>
    </w:p>
    <w:p w14:paraId="1DC12161" w14:textId="657B5532" w:rsidR="00D62DCF" w:rsidRPr="00205071" w:rsidRDefault="009A46E0" w:rsidP="001822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205071">
        <w:rPr>
          <w:rFonts w:ascii="Times New Roman" w:hAnsi="Times New Roman" w:cs="Times New Roman"/>
          <w:b/>
          <w:u w:val="single"/>
        </w:rPr>
        <w:t>IR from a Global Perspectiv</w:t>
      </w:r>
      <w:r w:rsidR="00D876C7" w:rsidRPr="00205071">
        <w:rPr>
          <w:rFonts w:ascii="Times New Roman" w:hAnsi="Times New Roman" w:cs="Times New Roman"/>
          <w:b/>
          <w:u w:val="single"/>
        </w:rPr>
        <w:t xml:space="preserve">e—Guest Lecture </w:t>
      </w:r>
      <w:r w:rsidRPr="00205071">
        <w:rPr>
          <w:rFonts w:ascii="Times New Roman" w:hAnsi="Times New Roman" w:cs="Times New Roman"/>
          <w:b/>
          <w:u w:val="single"/>
        </w:rPr>
        <w:t xml:space="preserve"> </w:t>
      </w:r>
    </w:p>
    <w:p w14:paraId="3BA1D7F5" w14:textId="56E87CE8" w:rsidR="007F226F" w:rsidRPr="00205071" w:rsidRDefault="007F226F" w:rsidP="00456D36">
      <w:pPr>
        <w:ind w:left="360"/>
        <w:rPr>
          <w:rFonts w:ascii="Times New Roman" w:eastAsia="Times New Roman" w:hAnsi="Times New Roman" w:cs="Times New Roman"/>
          <w:shd w:val="clear" w:color="auto" w:fill="FFFFFF"/>
        </w:rPr>
      </w:pPr>
      <w:r w:rsidRPr="00205071">
        <w:rPr>
          <w:rFonts w:ascii="Times New Roman" w:eastAsia="Times New Roman" w:hAnsi="Times New Roman" w:cs="Times New Roman"/>
          <w:shd w:val="clear" w:color="auto" w:fill="FFFFFF"/>
        </w:rPr>
        <w:t>David Chan-oong</w:t>
      </w:r>
      <w:r w:rsidR="00205071" w:rsidRPr="00205071">
        <w:rPr>
          <w:rFonts w:ascii="Times New Roman" w:eastAsia="Times New Roman" w:hAnsi="Times New Roman" w:cs="Times New Roman"/>
          <w:shd w:val="clear" w:color="auto" w:fill="FFFFFF"/>
        </w:rPr>
        <w:t xml:space="preserve"> Kang</w:t>
      </w:r>
      <w:r w:rsidRPr="00205071">
        <w:rPr>
          <w:rFonts w:ascii="Times New Roman" w:eastAsia="Times New Roman" w:hAnsi="Times New Roman" w:cs="Times New Roman"/>
          <w:shd w:val="clear" w:color="auto" w:fill="FFFFFF"/>
        </w:rPr>
        <w:t>. </w:t>
      </w:r>
      <w:r w:rsidRPr="00205071">
        <w:rPr>
          <w:rFonts w:ascii="Times New Roman" w:eastAsia="Times New Roman" w:hAnsi="Times New Roman" w:cs="Times New Roman"/>
          <w:iCs/>
          <w:shd w:val="clear" w:color="auto" w:fill="FFFFFF"/>
        </w:rPr>
        <w:t>East Asia Before the We</w:t>
      </w:r>
      <w:r w:rsidR="00456D36" w:rsidRPr="00205071">
        <w:rPr>
          <w:rFonts w:ascii="Times New Roman" w:eastAsia="Times New Roman" w:hAnsi="Times New Roman" w:cs="Times New Roman"/>
          <w:iCs/>
          <w:shd w:val="clear" w:color="auto" w:fill="FFFFFF"/>
        </w:rPr>
        <w:t xml:space="preserve">st: Five Centuries of Trade and </w:t>
      </w:r>
      <w:r w:rsidRPr="00205071">
        <w:rPr>
          <w:rFonts w:ascii="Times New Roman" w:eastAsia="Times New Roman" w:hAnsi="Times New Roman" w:cs="Times New Roman"/>
          <w:iCs/>
          <w:shd w:val="clear" w:color="auto" w:fill="FFFFFF"/>
        </w:rPr>
        <w:t>Tribute</w:t>
      </w:r>
      <w:r w:rsidRPr="00205071">
        <w:rPr>
          <w:rFonts w:ascii="Times New Roman" w:eastAsia="Times New Roman" w:hAnsi="Times New Roman" w:cs="Times New Roman"/>
          <w:shd w:val="clear" w:color="auto" w:fill="FFFFFF"/>
        </w:rPr>
        <w:t>. Columbia University Press, 2010. TBD</w:t>
      </w:r>
      <w:r w:rsidR="00CD5616" w:rsidRPr="00205071">
        <w:rPr>
          <w:rFonts w:ascii="Times New Roman" w:eastAsia="Times New Roman" w:hAnsi="Times New Roman" w:cs="Times New Roman"/>
          <w:shd w:val="clear" w:color="auto" w:fill="FFFFFF"/>
        </w:rPr>
        <w:t xml:space="preserve"> (Blackboard) </w:t>
      </w:r>
    </w:p>
    <w:p w14:paraId="59681E2B" w14:textId="77777777" w:rsidR="007F226F" w:rsidRDefault="007F226F" w:rsidP="00456D36">
      <w:pPr>
        <w:rPr>
          <w:rFonts w:ascii="Times New Roman" w:hAnsi="Times New Roman" w:cs="Times New Roman"/>
        </w:rPr>
      </w:pPr>
    </w:p>
    <w:p w14:paraId="4EAEFBAE" w14:textId="77777777" w:rsidR="007555AC" w:rsidRPr="00205071" w:rsidRDefault="007555AC" w:rsidP="00456D36">
      <w:pPr>
        <w:rPr>
          <w:rFonts w:ascii="Times New Roman" w:hAnsi="Times New Roman" w:cs="Times New Roman"/>
        </w:rPr>
      </w:pPr>
    </w:p>
    <w:p w14:paraId="265039D8" w14:textId="6A013EAC" w:rsidR="00DF752D" w:rsidRPr="00205071" w:rsidRDefault="00DF752D" w:rsidP="001822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205071">
        <w:rPr>
          <w:rFonts w:ascii="Times New Roman" w:hAnsi="Times New Roman" w:cs="Times New Roman"/>
          <w:b/>
        </w:rPr>
        <w:t xml:space="preserve">Final </w:t>
      </w:r>
      <w:r w:rsidR="00456D36" w:rsidRPr="00205071">
        <w:rPr>
          <w:rFonts w:ascii="Times New Roman" w:hAnsi="Times New Roman" w:cs="Times New Roman"/>
          <w:b/>
        </w:rPr>
        <w:t xml:space="preserve">Exam </w:t>
      </w:r>
    </w:p>
    <w:p w14:paraId="1AC2343A" w14:textId="77777777" w:rsidR="00FA38CF" w:rsidRPr="005B58AD" w:rsidRDefault="00FA38CF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sectPr w:rsidR="00FA38CF" w:rsidRPr="005B58AD" w:rsidSect="006F26B5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8E9B3" w14:textId="77777777" w:rsidR="001369B9" w:rsidRDefault="001369B9" w:rsidP="006A1753">
      <w:r>
        <w:separator/>
      </w:r>
    </w:p>
  </w:endnote>
  <w:endnote w:type="continuationSeparator" w:id="0">
    <w:p w14:paraId="1604F275" w14:textId="77777777" w:rsidR="001369B9" w:rsidRDefault="001369B9" w:rsidP="006A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7D590" w14:textId="77777777" w:rsidR="001369B9" w:rsidRDefault="001369B9" w:rsidP="006A17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38F032" w14:textId="77777777" w:rsidR="001369B9" w:rsidRDefault="001369B9" w:rsidP="006A17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46746" w14:textId="77777777" w:rsidR="001369B9" w:rsidRDefault="001369B9" w:rsidP="006A17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5E2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BAE8C9" w14:textId="77777777" w:rsidR="001369B9" w:rsidRDefault="001369B9" w:rsidP="006A17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A5270" w14:textId="77777777" w:rsidR="001369B9" w:rsidRDefault="001369B9" w:rsidP="006A1753">
      <w:r>
        <w:separator/>
      </w:r>
    </w:p>
  </w:footnote>
  <w:footnote w:type="continuationSeparator" w:id="0">
    <w:p w14:paraId="1C09785E" w14:textId="77777777" w:rsidR="001369B9" w:rsidRDefault="001369B9" w:rsidP="006A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C4105"/>
    <w:multiLevelType w:val="hybridMultilevel"/>
    <w:tmpl w:val="6F3CBBC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27246"/>
    <w:multiLevelType w:val="hybridMultilevel"/>
    <w:tmpl w:val="785A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97F37"/>
    <w:multiLevelType w:val="hybridMultilevel"/>
    <w:tmpl w:val="3FF297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066524"/>
    <w:multiLevelType w:val="hybridMultilevel"/>
    <w:tmpl w:val="3F7E3054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5C5DFB"/>
    <w:multiLevelType w:val="hybridMultilevel"/>
    <w:tmpl w:val="4D38C0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1F1ED4"/>
    <w:multiLevelType w:val="hybridMultilevel"/>
    <w:tmpl w:val="98709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6121B"/>
    <w:multiLevelType w:val="hybridMultilevel"/>
    <w:tmpl w:val="E96434C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F11F40"/>
    <w:multiLevelType w:val="hybridMultilevel"/>
    <w:tmpl w:val="989C1BC6"/>
    <w:lvl w:ilvl="0" w:tplc="6A1AD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40"/>
    <w:rsid w:val="0002012A"/>
    <w:rsid w:val="00033693"/>
    <w:rsid w:val="0006641F"/>
    <w:rsid w:val="00071B23"/>
    <w:rsid w:val="0007795A"/>
    <w:rsid w:val="000A6A44"/>
    <w:rsid w:val="000D50EE"/>
    <w:rsid w:val="001356F1"/>
    <w:rsid w:val="001369B9"/>
    <w:rsid w:val="001373D1"/>
    <w:rsid w:val="0018135F"/>
    <w:rsid w:val="001822AE"/>
    <w:rsid w:val="001B124B"/>
    <w:rsid w:val="001D267D"/>
    <w:rsid w:val="002034EC"/>
    <w:rsid w:val="00205071"/>
    <w:rsid w:val="00206FAB"/>
    <w:rsid w:val="002335B7"/>
    <w:rsid w:val="00246BE8"/>
    <w:rsid w:val="002E1FAD"/>
    <w:rsid w:val="002F363F"/>
    <w:rsid w:val="00313D06"/>
    <w:rsid w:val="003504FC"/>
    <w:rsid w:val="00376013"/>
    <w:rsid w:val="00380E1A"/>
    <w:rsid w:val="003A5687"/>
    <w:rsid w:val="003B0178"/>
    <w:rsid w:val="003F1A4A"/>
    <w:rsid w:val="00416635"/>
    <w:rsid w:val="00427CFA"/>
    <w:rsid w:val="00447879"/>
    <w:rsid w:val="00456D36"/>
    <w:rsid w:val="004A65F8"/>
    <w:rsid w:val="004B0361"/>
    <w:rsid w:val="00530EEC"/>
    <w:rsid w:val="005411DE"/>
    <w:rsid w:val="005437AD"/>
    <w:rsid w:val="0059164E"/>
    <w:rsid w:val="005B58AD"/>
    <w:rsid w:val="005E52F0"/>
    <w:rsid w:val="00646294"/>
    <w:rsid w:val="006A1753"/>
    <w:rsid w:val="006F26B5"/>
    <w:rsid w:val="007026A1"/>
    <w:rsid w:val="0070370F"/>
    <w:rsid w:val="00720B82"/>
    <w:rsid w:val="007555AC"/>
    <w:rsid w:val="00756439"/>
    <w:rsid w:val="00773A6E"/>
    <w:rsid w:val="0077751F"/>
    <w:rsid w:val="007A0A97"/>
    <w:rsid w:val="007A3B1A"/>
    <w:rsid w:val="007A58D4"/>
    <w:rsid w:val="007A6967"/>
    <w:rsid w:val="007E4222"/>
    <w:rsid w:val="007F003B"/>
    <w:rsid w:val="007F226F"/>
    <w:rsid w:val="008514FA"/>
    <w:rsid w:val="00875E2D"/>
    <w:rsid w:val="008C6518"/>
    <w:rsid w:val="008F6C6C"/>
    <w:rsid w:val="0095432B"/>
    <w:rsid w:val="00955F20"/>
    <w:rsid w:val="009A46E0"/>
    <w:rsid w:val="00A079B9"/>
    <w:rsid w:val="00A26B8D"/>
    <w:rsid w:val="00A649D9"/>
    <w:rsid w:val="00AC4BCC"/>
    <w:rsid w:val="00AD1CD0"/>
    <w:rsid w:val="00AF3D75"/>
    <w:rsid w:val="00AF7E61"/>
    <w:rsid w:val="00B273AA"/>
    <w:rsid w:val="00B70440"/>
    <w:rsid w:val="00B7355F"/>
    <w:rsid w:val="00B752B7"/>
    <w:rsid w:val="00BC28E0"/>
    <w:rsid w:val="00C534EF"/>
    <w:rsid w:val="00CB7453"/>
    <w:rsid w:val="00CC7339"/>
    <w:rsid w:val="00CD5616"/>
    <w:rsid w:val="00D27DFC"/>
    <w:rsid w:val="00D537EB"/>
    <w:rsid w:val="00D62DCF"/>
    <w:rsid w:val="00D76ACE"/>
    <w:rsid w:val="00D81A20"/>
    <w:rsid w:val="00D876C7"/>
    <w:rsid w:val="00DA72A5"/>
    <w:rsid w:val="00DB61C6"/>
    <w:rsid w:val="00DC3249"/>
    <w:rsid w:val="00DF752D"/>
    <w:rsid w:val="00E01ACF"/>
    <w:rsid w:val="00E56AF3"/>
    <w:rsid w:val="00E75853"/>
    <w:rsid w:val="00EF1EFA"/>
    <w:rsid w:val="00F12E55"/>
    <w:rsid w:val="00F26A78"/>
    <w:rsid w:val="00F30D8B"/>
    <w:rsid w:val="00F51B63"/>
    <w:rsid w:val="00F53A24"/>
    <w:rsid w:val="00F81F61"/>
    <w:rsid w:val="00F86B93"/>
    <w:rsid w:val="00F95EA4"/>
    <w:rsid w:val="00FA38CF"/>
    <w:rsid w:val="00FA44D9"/>
    <w:rsid w:val="00FD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367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0440"/>
  </w:style>
  <w:style w:type="character" w:customStyle="1" w:styleId="tx">
    <w:name w:val="tx"/>
    <w:basedOn w:val="DefaultParagraphFont"/>
    <w:rsid w:val="00B752B7"/>
  </w:style>
  <w:style w:type="paragraph" w:styleId="Footer">
    <w:name w:val="footer"/>
    <w:basedOn w:val="Normal"/>
    <w:link w:val="FooterChar"/>
    <w:uiPriority w:val="99"/>
    <w:unhideWhenUsed/>
    <w:rsid w:val="006A17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753"/>
  </w:style>
  <w:style w:type="character" w:styleId="PageNumber">
    <w:name w:val="page number"/>
    <w:basedOn w:val="DefaultParagraphFont"/>
    <w:uiPriority w:val="99"/>
    <w:semiHidden/>
    <w:unhideWhenUsed/>
    <w:rsid w:val="006A1753"/>
  </w:style>
  <w:style w:type="paragraph" w:styleId="HTMLPreformatted">
    <w:name w:val="HTML Preformatted"/>
    <w:basedOn w:val="Normal"/>
    <w:link w:val="HTMLPreformattedChar"/>
    <w:uiPriority w:val="99"/>
    <w:rsid w:val="007A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696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AF7E61"/>
    <w:rPr>
      <w:color w:val="0000FF"/>
      <w:u w:val="single"/>
    </w:rPr>
  </w:style>
  <w:style w:type="paragraph" w:styleId="BodyText">
    <w:name w:val="Body Text"/>
    <w:basedOn w:val="Normal"/>
    <w:link w:val="BodyTextChar"/>
    <w:rsid w:val="00AF7E61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F7E61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ListParagraph">
    <w:name w:val="List Paragraph"/>
    <w:basedOn w:val="Normal"/>
    <w:uiPriority w:val="34"/>
    <w:qFormat/>
    <w:rsid w:val="00F95E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3D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0440"/>
  </w:style>
  <w:style w:type="character" w:customStyle="1" w:styleId="tx">
    <w:name w:val="tx"/>
    <w:basedOn w:val="DefaultParagraphFont"/>
    <w:rsid w:val="00B752B7"/>
  </w:style>
  <w:style w:type="paragraph" w:styleId="Footer">
    <w:name w:val="footer"/>
    <w:basedOn w:val="Normal"/>
    <w:link w:val="FooterChar"/>
    <w:uiPriority w:val="99"/>
    <w:unhideWhenUsed/>
    <w:rsid w:val="006A17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753"/>
  </w:style>
  <w:style w:type="character" w:styleId="PageNumber">
    <w:name w:val="page number"/>
    <w:basedOn w:val="DefaultParagraphFont"/>
    <w:uiPriority w:val="99"/>
    <w:semiHidden/>
    <w:unhideWhenUsed/>
    <w:rsid w:val="006A1753"/>
  </w:style>
  <w:style w:type="paragraph" w:styleId="HTMLPreformatted">
    <w:name w:val="HTML Preformatted"/>
    <w:basedOn w:val="Normal"/>
    <w:link w:val="HTMLPreformattedChar"/>
    <w:uiPriority w:val="99"/>
    <w:rsid w:val="007A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696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AF7E61"/>
    <w:rPr>
      <w:color w:val="0000FF"/>
      <w:u w:val="single"/>
    </w:rPr>
  </w:style>
  <w:style w:type="paragraph" w:styleId="BodyText">
    <w:name w:val="Body Text"/>
    <w:basedOn w:val="Normal"/>
    <w:link w:val="BodyTextChar"/>
    <w:rsid w:val="00AF7E61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F7E61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ListParagraph">
    <w:name w:val="List Paragraph"/>
    <w:basedOn w:val="Normal"/>
    <w:uiPriority w:val="34"/>
    <w:qFormat/>
    <w:rsid w:val="00F95E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3D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s45@georgetown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eorgetown.edu/honor/plagiaris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Schramm</dc:creator>
  <cp:lastModifiedBy>Caitlin Huntley</cp:lastModifiedBy>
  <cp:revision>2</cp:revision>
  <dcterms:created xsi:type="dcterms:W3CDTF">2016-03-21T18:58:00Z</dcterms:created>
  <dcterms:modified xsi:type="dcterms:W3CDTF">2016-03-21T18:58:00Z</dcterms:modified>
</cp:coreProperties>
</file>